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5EB1" w14:textId="77777777" w:rsidR="005D3156" w:rsidRPr="00B643EE" w:rsidRDefault="005D3156" w:rsidP="005D3156">
      <w:pPr>
        <w:rPr>
          <w:rFonts w:ascii="黑体" w:eastAsia="黑体"/>
          <w:sz w:val="32"/>
          <w:szCs w:val="32"/>
        </w:rPr>
      </w:pPr>
      <w:r w:rsidRPr="00B643EE">
        <w:rPr>
          <w:rFonts w:ascii="黑体" w:eastAsia="黑体" w:hint="eastAsia"/>
          <w:sz w:val="32"/>
          <w:szCs w:val="32"/>
        </w:rPr>
        <w:t>附件</w:t>
      </w:r>
      <w:r w:rsidR="007F3ADE">
        <w:rPr>
          <w:rFonts w:ascii="黑体" w:eastAsia="黑体" w:hint="eastAsia"/>
          <w:sz w:val="32"/>
          <w:szCs w:val="32"/>
        </w:rPr>
        <w:t>2</w:t>
      </w:r>
    </w:p>
    <w:p w14:paraId="4AEFA682" w14:textId="77777777" w:rsidR="005D3156" w:rsidRDefault="005D3156" w:rsidP="005D3156">
      <w:pPr>
        <w:jc w:val="center"/>
        <w:rPr>
          <w:b/>
          <w:szCs w:val="21"/>
        </w:rPr>
      </w:pPr>
    </w:p>
    <w:p w14:paraId="66D3ACE1" w14:textId="77777777" w:rsidR="005D3156" w:rsidRDefault="005D3156" w:rsidP="005D3156">
      <w:pPr>
        <w:jc w:val="center"/>
        <w:rPr>
          <w:b/>
          <w:szCs w:val="21"/>
        </w:rPr>
      </w:pPr>
    </w:p>
    <w:p w14:paraId="619C23E7" w14:textId="77777777" w:rsidR="005D3156" w:rsidRDefault="005D3156" w:rsidP="005D3156">
      <w:pPr>
        <w:jc w:val="center"/>
        <w:rPr>
          <w:b/>
          <w:szCs w:val="21"/>
        </w:rPr>
      </w:pPr>
    </w:p>
    <w:p w14:paraId="3E1A51E6" w14:textId="77777777" w:rsidR="005D3156" w:rsidRPr="0038315A" w:rsidRDefault="005D3156" w:rsidP="005D3156">
      <w:pPr>
        <w:jc w:val="center"/>
        <w:rPr>
          <w:b/>
          <w:szCs w:val="21"/>
        </w:rPr>
      </w:pPr>
    </w:p>
    <w:p w14:paraId="12C4BD7F" w14:textId="77777777" w:rsidR="005D3156" w:rsidRDefault="005D3156" w:rsidP="005D3156">
      <w:pPr>
        <w:rPr>
          <w:b/>
          <w:szCs w:val="21"/>
        </w:rPr>
      </w:pPr>
    </w:p>
    <w:p w14:paraId="20A67BEB" w14:textId="09174644" w:rsidR="005D3156" w:rsidRDefault="00F82E9E" w:rsidP="005D3156">
      <w:pPr>
        <w:jc w:val="center"/>
        <w:rPr>
          <w:rFonts w:ascii="方正小标宋简体" w:eastAsia="方正小标宋简体"/>
          <w:sz w:val="44"/>
          <w:szCs w:val="44"/>
        </w:rPr>
      </w:pPr>
      <w:r>
        <w:rPr>
          <w:rFonts w:ascii="方正小标宋简体" w:eastAsia="方正小标宋简体" w:hint="eastAsia"/>
          <w:sz w:val="44"/>
          <w:szCs w:val="44"/>
        </w:rPr>
        <w:t>国家</w:t>
      </w:r>
      <w:r w:rsidR="005D3156" w:rsidRPr="00B643EE">
        <w:rPr>
          <w:rFonts w:ascii="方正小标宋简体" w:eastAsia="方正小标宋简体" w:hint="eastAsia"/>
          <w:sz w:val="44"/>
          <w:szCs w:val="44"/>
        </w:rPr>
        <w:t>质检中心</w:t>
      </w:r>
      <w:r w:rsidR="005D3156">
        <w:rPr>
          <w:rFonts w:ascii="方正小标宋简体" w:eastAsia="方正小标宋简体" w:hint="eastAsia"/>
          <w:sz w:val="44"/>
          <w:szCs w:val="44"/>
        </w:rPr>
        <w:t>社会责任报告</w:t>
      </w:r>
    </w:p>
    <w:p w14:paraId="2DECA47D" w14:textId="77777777" w:rsidR="005D3156" w:rsidRPr="00B643EE" w:rsidRDefault="005D3156" w:rsidP="005D3156">
      <w:pPr>
        <w:jc w:val="center"/>
        <w:rPr>
          <w:rFonts w:ascii="方正小标宋简体" w:eastAsia="方正小标宋简体"/>
          <w:sz w:val="44"/>
          <w:szCs w:val="44"/>
        </w:rPr>
      </w:pPr>
    </w:p>
    <w:p w14:paraId="6A6F1923" w14:textId="77777777" w:rsidR="005D3156" w:rsidRDefault="005D3156" w:rsidP="005D3156">
      <w:pPr>
        <w:jc w:val="center"/>
        <w:rPr>
          <w:rFonts w:ascii="黑体" w:eastAsia="黑体"/>
          <w:b/>
          <w:sz w:val="32"/>
          <w:szCs w:val="32"/>
        </w:rPr>
      </w:pPr>
    </w:p>
    <w:p w14:paraId="432449BA" w14:textId="24F97FA8" w:rsidR="005D3156" w:rsidRPr="00B643EE" w:rsidRDefault="005D3156" w:rsidP="005D3156">
      <w:pPr>
        <w:jc w:val="center"/>
        <w:rPr>
          <w:rFonts w:ascii="楷体_GB2312" w:eastAsia="楷体_GB2312"/>
          <w:sz w:val="32"/>
          <w:szCs w:val="32"/>
        </w:rPr>
      </w:pPr>
      <w:r w:rsidRPr="00B643EE">
        <w:rPr>
          <w:rFonts w:ascii="楷体_GB2312" w:eastAsia="楷体_GB2312" w:hint="eastAsia"/>
          <w:sz w:val="32"/>
          <w:szCs w:val="32"/>
        </w:rPr>
        <w:t>（</w:t>
      </w:r>
      <w:r>
        <w:rPr>
          <w:rFonts w:ascii="楷体_GB2312" w:eastAsia="楷体_GB2312" w:hint="eastAsia"/>
          <w:sz w:val="32"/>
          <w:szCs w:val="32"/>
        </w:rPr>
        <w:t>20</w:t>
      </w:r>
      <w:r w:rsidR="00D13CC0">
        <w:rPr>
          <w:rFonts w:ascii="楷体_GB2312" w:eastAsia="楷体_GB2312" w:hint="eastAsia"/>
          <w:sz w:val="32"/>
          <w:szCs w:val="32"/>
        </w:rPr>
        <w:t>2</w:t>
      </w:r>
      <w:r w:rsidR="00C574BF">
        <w:rPr>
          <w:rFonts w:ascii="楷体_GB2312" w:eastAsia="楷体_GB2312"/>
          <w:sz w:val="32"/>
          <w:szCs w:val="32"/>
        </w:rPr>
        <w:t>1</w:t>
      </w:r>
      <w:r w:rsidRPr="00B643EE">
        <w:rPr>
          <w:rFonts w:ascii="楷体_GB2312" w:eastAsia="楷体_GB2312" w:hint="eastAsia"/>
          <w:sz w:val="32"/>
          <w:szCs w:val="32"/>
        </w:rPr>
        <w:t>年度）</w:t>
      </w:r>
    </w:p>
    <w:p w14:paraId="622D41A1" w14:textId="77777777" w:rsidR="005D3156" w:rsidRDefault="005D3156" w:rsidP="005D3156">
      <w:pPr>
        <w:rPr>
          <w:b/>
          <w:sz w:val="28"/>
          <w:szCs w:val="28"/>
        </w:rPr>
      </w:pPr>
    </w:p>
    <w:p w14:paraId="7D3BAE40" w14:textId="77777777" w:rsidR="005D3156" w:rsidRDefault="005D3156" w:rsidP="005D3156">
      <w:pPr>
        <w:rPr>
          <w:b/>
          <w:sz w:val="28"/>
          <w:szCs w:val="28"/>
        </w:rPr>
      </w:pPr>
    </w:p>
    <w:p w14:paraId="7598DB9C" w14:textId="77777777" w:rsidR="005D3156" w:rsidRDefault="005D3156" w:rsidP="005D3156">
      <w:pPr>
        <w:rPr>
          <w:b/>
          <w:sz w:val="28"/>
          <w:szCs w:val="28"/>
        </w:rPr>
      </w:pPr>
    </w:p>
    <w:p w14:paraId="042DF460" w14:textId="77777777" w:rsidR="005D3156" w:rsidRDefault="005D3156" w:rsidP="005D3156">
      <w:pPr>
        <w:rPr>
          <w:b/>
          <w:sz w:val="28"/>
          <w:szCs w:val="28"/>
        </w:rPr>
      </w:pPr>
    </w:p>
    <w:p w14:paraId="7204AE5C" w14:textId="77777777" w:rsidR="005D3156" w:rsidRDefault="005D3156" w:rsidP="005D3156">
      <w:pPr>
        <w:rPr>
          <w:b/>
          <w:sz w:val="28"/>
          <w:szCs w:val="28"/>
        </w:rPr>
      </w:pPr>
    </w:p>
    <w:p w14:paraId="38A1F50F" w14:textId="77777777" w:rsidR="005D3156" w:rsidRDefault="005D3156" w:rsidP="005D3156">
      <w:pPr>
        <w:rPr>
          <w:b/>
          <w:sz w:val="28"/>
          <w:szCs w:val="28"/>
        </w:rPr>
      </w:pPr>
    </w:p>
    <w:p w14:paraId="3843212F" w14:textId="77777777" w:rsidR="005D3156" w:rsidRDefault="005D3156" w:rsidP="005D3156">
      <w:pPr>
        <w:rPr>
          <w:b/>
          <w:sz w:val="28"/>
          <w:szCs w:val="28"/>
        </w:rPr>
      </w:pPr>
    </w:p>
    <w:p w14:paraId="025CCEA9" w14:textId="69ED6BE1" w:rsidR="005D3156" w:rsidRPr="005C20C4" w:rsidRDefault="005D3156" w:rsidP="00C10370">
      <w:pPr>
        <w:ind w:firstLineChars="250" w:firstLine="784"/>
        <w:rPr>
          <w:rFonts w:ascii="仿宋_GB2312" w:eastAsia="仿宋_GB2312"/>
          <w:sz w:val="32"/>
          <w:szCs w:val="32"/>
          <w:u w:val="single"/>
        </w:rPr>
      </w:pPr>
      <w:r w:rsidRPr="005C20C4">
        <w:rPr>
          <w:rFonts w:ascii="仿宋_GB2312" w:eastAsia="仿宋_GB2312" w:hint="eastAsia"/>
          <w:sz w:val="32"/>
          <w:szCs w:val="32"/>
        </w:rPr>
        <w:t>质检中心名称（盖章）：</w:t>
      </w:r>
      <w:r w:rsidR="00F03464">
        <w:rPr>
          <w:rFonts w:ascii="仿宋_GB2312" w:eastAsia="仿宋_GB2312" w:hint="eastAsia"/>
          <w:sz w:val="32"/>
          <w:szCs w:val="32"/>
          <w:u w:val="single"/>
        </w:rPr>
        <w:t xml:space="preserve">  </w:t>
      </w:r>
      <w:r w:rsidR="007A7205">
        <w:rPr>
          <w:rFonts w:ascii="仿宋_GB2312" w:eastAsia="仿宋_GB2312" w:hint="eastAsia"/>
          <w:sz w:val="32"/>
          <w:szCs w:val="32"/>
          <w:u w:val="single"/>
        </w:rPr>
        <w:t>国家涂料质量</w:t>
      </w:r>
      <w:r w:rsidR="00C574BF">
        <w:rPr>
          <w:rFonts w:ascii="仿宋_GB2312" w:eastAsia="仿宋_GB2312" w:hint="eastAsia"/>
          <w:sz w:val="32"/>
          <w:szCs w:val="32"/>
          <w:u w:val="single"/>
        </w:rPr>
        <w:t>检验检测</w:t>
      </w:r>
      <w:r w:rsidR="007A7205">
        <w:rPr>
          <w:rFonts w:ascii="仿宋_GB2312" w:eastAsia="仿宋_GB2312" w:hint="eastAsia"/>
          <w:sz w:val="32"/>
          <w:szCs w:val="32"/>
          <w:u w:val="single"/>
        </w:rPr>
        <w:t>中心</w:t>
      </w:r>
      <w:r w:rsidRPr="005C20C4">
        <w:rPr>
          <w:rFonts w:ascii="仿宋_GB2312" w:eastAsia="仿宋_GB2312" w:hint="eastAsia"/>
          <w:sz w:val="32"/>
          <w:szCs w:val="32"/>
          <w:u w:val="single"/>
        </w:rPr>
        <w:t xml:space="preserve">       </w:t>
      </w:r>
    </w:p>
    <w:p w14:paraId="3D70E0EB" w14:textId="77777777" w:rsidR="005D3156" w:rsidRPr="005C20C4" w:rsidRDefault="005D3156" w:rsidP="005D3156">
      <w:pPr>
        <w:jc w:val="center"/>
        <w:rPr>
          <w:rFonts w:ascii="仿宋_GB2312" w:eastAsia="仿宋_GB2312"/>
          <w:b/>
          <w:sz w:val="28"/>
          <w:szCs w:val="28"/>
        </w:rPr>
      </w:pPr>
    </w:p>
    <w:p w14:paraId="2E7161B4" w14:textId="77777777" w:rsidR="005D3156" w:rsidRPr="005C20C4" w:rsidRDefault="005D3156" w:rsidP="005D3156">
      <w:pPr>
        <w:rPr>
          <w:rFonts w:ascii="仿宋_GB2312" w:eastAsia="仿宋_GB2312"/>
          <w:b/>
          <w:sz w:val="28"/>
          <w:szCs w:val="28"/>
        </w:rPr>
      </w:pPr>
    </w:p>
    <w:p w14:paraId="4EBE0810" w14:textId="77777777" w:rsidR="005D3156" w:rsidRPr="005C20C4" w:rsidRDefault="005D3156" w:rsidP="005D3156">
      <w:pPr>
        <w:rPr>
          <w:rFonts w:ascii="仿宋_GB2312" w:eastAsia="仿宋_GB2312"/>
          <w:b/>
          <w:sz w:val="28"/>
          <w:szCs w:val="28"/>
        </w:rPr>
      </w:pPr>
    </w:p>
    <w:p w14:paraId="6B482733" w14:textId="77777777" w:rsidR="005D3156" w:rsidRPr="005C20C4" w:rsidRDefault="00C66313" w:rsidP="005D3156">
      <w:pPr>
        <w:jc w:val="center"/>
        <w:rPr>
          <w:rFonts w:ascii="仿宋_GB2312" w:eastAsia="仿宋_GB2312"/>
          <w:sz w:val="28"/>
          <w:szCs w:val="28"/>
        </w:rPr>
      </w:pPr>
      <w:r w:rsidRPr="005C20C4">
        <w:rPr>
          <w:rFonts w:ascii="仿宋_GB2312" w:eastAsia="仿宋_GB2312" w:hint="eastAsia"/>
          <w:sz w:val="28"/>
          <w:szCs w:val="28"/>
        </w:rPr>
        <w:t>市场监管总局认可检测司</w:t>
      </w:r>
      <w:r w:rsidR="005D3156" w:rsidRPr="005C20C4">
        <w:rPr>
          <w:rFonts w:ascii="仿宋_GB2312" w:eastAsia="仿宋_GB2312" w:hint="eastAsia"/>
          <w:sz w:val="28"/>
          <w:szCs w:val="28"/>
        </w:rPr>
        <w:t>编制</w:t>
      </w:r>
    </w:p>
    <w:p w14:paraId="0578A918" w14:textId="77777777" w:rsidR="00AB40A4" w:rsidRDefault="00AB40A4"/>
    <w:p w14:paraId="0DDF89EB" w14:textId="77777777" w:rsidR="00AB40A4" w:rsidRDefault="00AB40A4"/>
    <w:p w14:paraId="53BAC26E" w14:textId="3003E386" w:rsidR="00AB40A4" w:rsidRDefault="00AB40A4" w:rsidP="00AB40A4">
      <w:pPr>
        <w:widowControl/>
        <w:spacing w:line="500" w:lineRule="exact"/>
        <w:ind w:firstLineChars="200" w:firstLine="590"/>
        <w:jc w:val="center"/>
        <w:rPr>
          <w:rFonts w:ascii="宋体" w:hAnsi="宋体" w:cs="宋体"/>
          <w:b/>
          <w:kern w:val="0"/>
          <w:sz w:val="30"/>
          <w:szCs w:val="30"/>
        </w:rPr>
      </w:pPr>
      <w:r>
        <w:rPr>
          <w:rFonts w:ascii="宋体" w:hAnsi="宋体" w:cs="宋体" w:hint="eastAsia"/>
          <w:b/>
          <w:kern w:val="0"/>
          <w:sz w:val="30"/>
          <w:szCs w:val="30"/>
        </w:rPr>
        <w:lastRenderedPageBreak/>
        <w:t>20</w:t>
      </w:r>
      <w:r w:rsidR="00D13CC0">
        <w:rPr>
          <w:rFonts w:ascii="宋体" w:hAnsi="宋体" w:cs="宋体" w:hint="eastAsia"/>
          <w:b/>
          <w:kern w:val="0"/>
          <w:sz w:val="30"/>
          <w:szCs w:val="30"/>
        </w:rPr>
        <w:t>2</w:t>
      </w:r>
      <w:r w:rsidR="00C574BF">
        <w:rPr>
          <w:rFonts w:ascii="宋体" w:hAnsi="宋体" w:cs="宋体"/>
          <w:b/>
          <w:kern w:val="0"/>
          <w:sz w:val="30"/>
          <w:szCs w:val="30"/>
        </w:rPr>
        <w:t>1</w:t>
      </w:r>
      <w:r>
        <w:rPr>
          <w:rFonts w:ascii="宋体" w:hAnsi="宋体" w:cs="宋体" w:hint="eastAsia"/>
          <w:b/>
          <w:kern w:val="0"/>
          <w:sz w:val="30"/>
          <w:szCs w:val="30"/>
        </w:rPr>
        <w:t>年社会责任报告</w:t>
      </w:r>
    </w:p>
    <w:p w14:paraId="3EC1C96E" w14:textId="77FEC4F1" w:rsidR="00AB40A4" w:rsidRDefault="00AB40A4" w:rsidP="00AB40A4">
      <w:pPr>
        <w:widowControl/>
        <w:spacing w:line="500" w:lineRule="exact"/>
        <w:ind w:firstLineChars="200" w:firstLine="590"/>
        <w:jc w:val="center"/>
        <w:rPr>
          <w:rFonts w:ascii="宋体" w:hAnsi="宋体" w:cs="宋体"/>
          <w:b/>
          <w:kern w:val="0"/>
          <w:sz w:val="30"/>
          <w:szCs w:val="30"/>
        </w:rPr>
      </w:pPr>
      <w:r>
        <w:rPr>
          <w:rFonts w:ascii="宋体" w:hAnsi="宋体" w:cs="宋体" w:hint="eastAsia"/>
          <w:b/>
          <w:kern w:val="0"/>
          <w:sz w:val="30"/>
          <w:szCs w:val="30"/>
        </w:rPr>
        <w:t>（国家涂料质量</w:t>
      </w:r>
      <w:r w:rsidR="00C574BF">
        <w:rPr>
          <w:rFonts w:ascii="宋体" w:hAnsi="宋体" w:cs="宋体" w:hint="eastAsia"/>
          <w:b/>
          <w:kern w:val="0"/>
          <w:sz w:val="30"/>
          <w:szCs w:val="30"/>
        </w:rPr>
        <w:t>检验检测</w:t>
      </w:r>
      <w:r>
        <w:rPr>
          <w:rFonts w:ascii="宋体" w:hAnsi="宋体" w:cs="宋体" w:hint="eastAsia"/>
          <w:b/>
          <w:kern w:val="0"/>
          <w:sz w:val="30"/>
          <w:szCs w:val="30"/>
        </w:rPr>
        <w:t>中心）</w:t>
      </w:r>
    </w:p>
    <w:p w14:paraId="2B596824" w14:textId="77777777" w:rsidR="00AB40A4" w:rsidRDefault="00AB40A4" w:rsidP="00AB40A4">
      <w:pPr>
        <w:widowControl/>
        <w:adjustRightInd w:val="0"/>
        <w:spacing w:line="480" w:lineRule="exact"/>
        <w:jc w:val="left"/>
        <w:rPr>
          <w:rFonts w:ascii="仿宋_GB2312" w:eastAsia="仿宋_GB2312" w:hAnsi="宋体" w:cs="宋体"/>
          <w:b/>
          <w:kern w:val="0"/>
          <w:sz w:val="28"/>
          <w:szCs w:val="28"/>
        </w:rPr>
      </w:pPr>
      <w:r>
        <w:rPr>
          <w:rFonts w:ascii="仿宋_GB2312" w:eastAsia="仿宋_GB2312" w:hAnsi="宋体" w:hint="eastAsia"/>
          <w:b/>
          <w:kern w:val="0"/>
          <w:sz w:val="28"/>
          <w:szCs w:val="28"/>
        </w:rPr>
        <w:t>一、前言</w:t>
      </w:r>
    </w:p>
    <w:p w14:paraId="1FFCE520" w14:textId="15A31ED0" w:rsidR="00AB40A4" w:rsidRDefault="00AB40A4" w:rsidP="00AB40A4">
      <w:pPr>
        <w:spacing w:line="480" w:lineRule="exact"/>
        <w:ind w:firstLineChars="200" w:firstLine="547"/>
        <w:rPr>
          <w:rFonts w:ascii="仿宋_GB2312" w:eastAsia="仿宋_GB2312" w:hAnsi="宋体"/>
          <w:kern w:val="0"/>
          <w:sz w:val="28"/>
          <w:szCs w:val="28"/>
        </w:rPr>
      </w:pPr>
      <w:r>
        <w:rPr>
          <w:rFonts w:ascii="仿宋_GB2312" w:eastAsia="仿宋_GB2312" w:hAnsi="宋体" w:hint="eastAsia"/>
          <w:bCs/>
          <w:sz w:val="28"/>
          <w:szCs w:val="28"/>
        </w:rPr>
        <w:t>国家涂料质量</w:t>
      </w:r>
      <w:r w:rsidR="00410B80">
        <w:rPr>
          <w:rFonts w:ascii="仿宋_GB2312" w:eastAsia="仿宋_GB2312" w:hAnsi="宋体" w:hint="eastAsia"/>
          <w:bCs/>
          <w:sz w:val="28"/>
          <w:szCs w:val="28"/>
        </w:rPr>
        <w:t>检验检测</w:t>
      </w:r>
      <w:r>
        <w:rPr>
          <w:rFonts w:ascii="仿宋_GB2312" w:eastAsia="仿宋_GB2312" w:hAnsi="宋体" w:hint="eastAsia"/>
          <w:bCs/>
          <w:sz w:val="28"/>
          <w:szCs w:val="28"/>
        </w:rPr>
        <w:t>中心</w:t>
      </w:r>
      <w:r w:rsidR="004C2FBF">
        <w:rPr>
          <w:rFonts w:ascii="仿宋_GB2312" w:eastAsia="仿宋_GB2312" w:hAnsi="宋体" w:hint="eastAsia"/>
          <w:bCs/>
          <w:sz w:val="28"/>
          <w:szCs w:val="28"/>
        </w:rPr>
        <w:t>（以下简称中心）</w:t>
      </w:r>
      <w:r>
        <w:rPr>
          <w:rFonts w:ascii="仿宋_GB2312" w:eastAsia="仿宋_GB2312" w:hAnsi="宋体" w:hint="eastAsia"/>
          <w:kern w:val="0"/>
          <w:sz w:val="28"/>
          <w:szCs w:val="28"/>
        </w:rPr>
        <w:t>管理</w:t>
      </w:r>
      <w:proofErr w:type="gramStart"/>
      <w:r>
        <w:rPr>
          <w:rFonts w:ascii="仿宋_GB2312" w:eastAsia="仿宋_GB2312" w:hAnsi="宋体" w:hint="eastAsia"/>
          <w:kern w:val="0"/>
          <w:sz w:val="28"/>
          <w:szCs w:val="28"/>
        </w:rPr>
        <w:t>层保证</w:t>
      </w:r>
      <w:proofErr w:type="gramEnd"/>
      <w:r>
        <w:rPr>
          <w:rFonts w:ascii="仿宋_GB2312" w:eastAsia="仿宋_GB2312" w:hAnsi="宋体" w:hint="eastAsia"/>
          <w:kern w:val="0"/>
          <w:sz w:val="28"/>
          <w:szCs w:val="28"/>
        </w:rPr>
        <w:t>本报告内容不存在任何虚假记载、误导性陈述或重大遗漏，并对其内容的真实性、准确性和完整性承担个别及连带责任。</w:t>
      </w:r>
    </w:p>
    <w:p w14:paraId="43EED15E" w14:textId="2DE1C0C5" w:rsidR="00AB40A4" w:rsidRPr="00471A3B" w:rsidRDefault="00AB40A4" w:rsidP="00AB40A4">
      <w:pPr>
        <w:spacing w:line="480" w:lineRule="exact"/>
        <w:ind w:firstLineChars="200" w:firstLine="547"/>
        <w:rPr>
          <w:rFonts w:ascii="仿宋_GB2312" w:eastAsia="仿宋_GB2312" w:hAnsi="宋体"/>
          <w:kern w:val="0"/>
          <w:sz w:val="28"/>
          <w:szCs w:val="28"/>
        </w:rPr>
      </w:pPr>
      <w:r w:rsidRPr="00471A3B">
        <w:rPr>
          <w:rFonts w:ascii="仿宋_GB2312" w:eastAsia="仿宋_GB2312" w:hAnsi="宋体" w:hint="eastAsia"/>
          <w:sz w:val="28"/>
          <w:szCs w:val="28"/>
        </w:rPr>
        <w:t>本报告全面反映了中心在20</w:t>
      </w:r>
      <w:r w:rsidR="00311B28">
        <w:rPr>
          <w:rFonts w:ascii="仿宋_GB2312" w:eastAsia="仿宋_GB2312" w:hAnsi="宋体" w:hint="eastAsia"/>
          <w:sz w:val="28"/>
          <w:szCs w:val="28"/>
        </w:rPr>
        <w:t>2</w:t>
      </w:r>
      <w:r w:rsidR="00410B80">
        <w:rPr>
          <w:rFonts w:ascii="仿宋_GB2312" w:eastAsia="仿宋_GB2312" w:hAnsi="宋体"/>
          <w:sz w:val="28"/>
          <w:szCs w:val="28"/>
        </w:rPr>
        <w:t>1</w:t>
      </w:r>
      <w:r w:rsidRPr="00471A3B">
        <w:rPr>
          <w:rFonts w:ascii="仿宋_GB2312" w:eastAsia="仿宋_GB2312" w:hAnsi="宋体" w:hint="eastAsia"/>
          <w:sz w:val="28"/>
          <w:szCs w:val="28"/>
        </w:rPr>
        <w:t>年期间，通过完善管理机制、规范运作流程、健全内控制度、提升服务水平，在履行员工责任、经济责任、诚信责任和环境责任等社会责任方面所做工作的工作。</w:t>
      </w:r>
    </w:p>
    <w:p w14:paraId="3BE2EDB2" w14:textId="48AD09AD"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bCs/>
          <w:sz w:val="28"/>
          <w:szCs w:val="28"/>
        </w:rPr>
        <w:t>中心</w:t>
      </w:r>
      <w:r w:rsidRPr="00471A3B">
        <w:rPr>
          <w:rFonts w:ascii="仿宋_GB2312" w:eastAsia="仿宋_GB2312" w:hAnsi="宋体" w:hint="eastAsia"/>
          <w:sz w:val="28"/>
          <w:szCs w:val="28"/>
        </w:rPr>
        <w:t>长期注重履行社会职责，积极</w:t>
      </w:r>
      <w:proofErr w:type="gramStart"/>
      <w:r w:rsidRPr="00471A3B">
        <w:rPr>
          <w:rFonts w:ascii="仿宋_GB2312" w:eastAsia="仿宋_GB2312" w:hAnsi="宋体" w:hint="eastAsia"/>
          <w:sz w:val="28"/>
          <w:szCs w:val="28"/>
        </w:rPr>
        <w:t>践行</w:t>
      </w:r>
      <w:proofErr w:type="gramEnd"/>
      <w:r w:rsidRPr="00471A3B">
        <w:rPr>
          <w:rFonts w:ascii="仿宋_GB2312" w:eastAsia="仿宋_GB2312" w:hAnsi="宋体" w:hint="eastAsia"/>
          <w:sz w:val="28"/>
          <w:szCs w:val="28"/>
        </w:rPr>
        <w:t xml:space="preserve">社会主义核心价值体系，大力弘扬“公正、包容、责任、诚信”的价值取向。“以诚实的态度，公正的原则，科学的方法，娴熟的技术，为客户提供准确可靠的数据和优质高效的服务”是我们的宗旨；“诚实、公正、科学、准确”是我们立足和发展的基础；“遵纪守法、严格管理、规范运作、对利益相关者负责、对环境友好”是我们的使命和责任。以人为本，不断满足员工发展要求，增强凝聚力，在和谐共赢中实现可持续发展。 </w:t>
      </w:r>
    </w:p>
    <w:p w14:paraId="544FF4AC" w14:textId="2E479459" w:rsidR="00857202" w:rsidRPr="009A39DA" w:rsidRDefault="00AB40A4" w:rsidP="009A39DA">
      <w:pPr>
        <w:widowControl/>
        <w:spacing w:line="480" w:lineRule="exact"/>
        <w:jc w:val="left"/>
        <w:rPr>
          <w:rFonts w:ascii="仿宋_GB2312" w:eastAsia="仿宋_GB2312" w:hAnsi="宋体" w:cs="宋体"/>
          <w:b/>
          <w:kern w:val="0"/>
          <w:sz w:val="28"/>
          <w:szCs w:val="28"/>
        </w:rPr>
      </w:pPr>
      <w:r w:rsidRPr="00471A3B">
        <w:rPr>
          <w:rFonts w:ascii="仿宋_GB2312" w:eastAsia="仿宋_GB2312" w:hAnsi="宋体" w:cs="宋体" w:hint="eastAsia"/>
          <w:b/>
          <w:kern w:val="0"/>
          <w:sz w:val="28"/>
          <w:szCs w:val="28"/>
        </w:rPr>
        <w:t>二、实验室基本情况</w:t>
      </w:r>
    </w:p>
    <w:p w14:paraId="39341623" w14:textId="4AD8AB10" w:rsidR="00AB40A4"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bCs/>
          <w:sz w:val="28"/>
          <w:szCs w:val="28"/>
        </w:rPr>
        <w:t>中心于1987年开始筹建，1988年通过审查并被批准为国家涂料质量监督检验中心。1990年首次通过计量认证。1998年首次通过实验室认可。</w:t>
      </w:r>
      <w:r w:rsidRPr="00471A3B">
        <w:rPr>
          <w:rFonts w:ascii="仿宋_GB2312" w:eastAsia="仿宋_GB2312" w:hAnsi="宋体" w:hint="eastAsia"/>
          <w:sz w:val="28"/>
          <w:szCs w:val="28"/>
        </w:rPr>
        <w:t>2006年经江苏省司法厅批准，在本中心成立了“中海油常州涂料化工研究院司法鉴定所”， 2009年中心获得“中国船级社产品检测和试验机构” 认可证书,2012年中心获得中华人民共和国渔业船舶检验局检测机构认可证书。</w:t>
      </w:r>
      <w:r w:rsidR="009A39DA" w:rsidRPr="009A39DA">
        <w:rPr>
          <w:rFonts w:ascii="仿宋_GB2312" w:eastAsia="仿宋_GB2312" w:hAnsi="宋体" w:hint="eastAsia"/>
          <w:sz w:val="28"/>
          <w:szCs w:val="28"/>
        </w:rPr>
        <w:t>根据</w:t>
      </w:r>
      <w:r w:rsidR="009A39DA">
        <w:rPr>
          <w:rFonts w:ascii="仿宋_GB2312" w:eastAsia="仿宋_GB2312" w:hAnsi="宋体" w:hint="eastAsia"/>
          <w:sz w:val="28"/>
          <w:szCs w:val="28"/>
        </w:rPr>
        <w:t>2</w:t>
      </w:r>
      <w:r w:rsidR="009A39DA">
        <w:rPr>
          <w:rFonts w:ascii="仿宋_GB2312" w:eastAsia="仿宋_GB2312" w:hAnsi="宋体"/>
          <w:sz w:val="28"/>
          <w:szCs w:val="28"/>
        </w:rPr>
        <w:t>021</w:t>
      </w:r>
      <w:r w:rsidR="009A39DA">
        <w:rPr>
          <w:rFonts w:ascii="仿宋_GB2312" w:eastAsia="仿宋_GB2312" w:hAnsi="宋体" w:hint="eastAsia"/>
          <w:sz w:val="28"/>
          <w:szCs w:val="28"/>
        </w:rPr>
        <w:t>年3月底</w:t>
      </w:r>
      <w:r w:rsidR="009A39DA" w:rsidRPr="009A39DA">
        <w:rPr>
          <w:rFonts w:ascii="仿宋_GB2312" w:eastAsia="仿宋_GB2312" w:hAnsi="宋体" w:hint="eastAsia"/>
          <w:sz w:val="28"/>
          <w:szCs w:val="28"/>
        </w:rPr>
        <w:t>市场监督管理总局《市场监管总局关于进一步加强国家质检中心管理的意见》{</w:t>
      </w:r>
      <w:proofErr w:type="gramStart"/>
      <w:r w:rsidR="009A39DA" w:rsidRPr="009A39DA">
        <w:rPr>
          <w:rFonts w:ascii="仿宋_GB2312" w:eastAsia="仿宋_GB2312" w:hAnsi="宋体" w:hint="eastAsia"/>
          <w:sz w:val="28"/>
          <w:szCs w:val="28"/>
        </w:rPr>
        <w:t>国市监检测</w:t>
      </w:r>
      <w:proofErr w:type="gramEnd"/>
      <w:r w:rsidR="009A39DA" w:rsidRPr="009A39DA">
        <w:rPr>
          <w:rFonts w:ascii="仿宋_GB2312" w:eastAsia="仿宋_GB2312" w:hAnsi="宋体" w:hint="eastAsia"/>
          <w:sz w:val="28"/>
          <w:szCs w:val="28"/>
        </w:rPr>
        <w:t>发〔2021〕16 号}</w:t>
      </w:r>
      <w:r w:rsidR="009A39DA">
        <w:rPr>
          <w:rFonts w:ascii="仿宋_GB2312" w:eastAsia="仿宋_GB2312" w:hAnsi="宋体" w:hint="eastAsia"/>
          <w:sz w:val="28"/>
          <w:szCs w:val="28"/>
        </w:rPr>
        <w:t>文件</w:t>
      </w:r>
      <w:r w:rsidR="009A39DA" w:rsidRPr="009A39DA">
        <w:rPr>
          <w:rFonts w:ascii="仿宋_GB2312" w:eastAsia="仿宋_GB2312" w:hAnsi="宋体" w:hint="eastAsia"/>
          <w:sz w:val="28"/>
          <w:szCs w:val="28"/>
        </w:rPr>
        <w:t>的要求，</w:t>
      </w:r>
      <w:r w:rsidR="009A39DA">
        <w:rPr>
          <w:rFonts w:ascii="仿宋_GB2312" w:eastAsia="仿宋_GB2312" w:hAnsi="宋体" w:hint="eastAsia"/>
          <w:sz w:val="28"/>
          <w:szCs w:val="28"/>
        </w:rPr>
        <w:t>于9月1</w:t>
      </w:r>
      <w:r w:rsidR="009A39DA">
        <w:rPr>
          <w:rFonts w:ascii="仿宋_GB2312" w:eastAsia="仿宋_GB2312" w:hAnsi="宋体"/>
          <w:sz w:val="28"/>
          <w:szCs w:val="28"/>
        </w:rPr>
        <w:t>4</w:t>
      </w:r>
      <w:r w:rsidR="009A39DA">
        <w:rPr>
          <w:rFonts w:ascii="仿宋_GB2312" w:eastAsia="仿宋_GB2312" w:hAnsi="宋体" w:hint="eastAsia"/>
          <w:sz w:val="28"/>
          <w:szCs w:val="28"/>
        </w:rPr>
        <w:t>日完成由</w:t>
      </w:r>
      <w:r w:rsidR="009A39DA" w:rsidRPr="009A39DA">
        <w:rPr>
          <w:rFonts w:ascii="仿宋_GB2312" w:eastAsia="仿宋_GB2312" w:hAnsi="宋体" w:hint="eastAsia"/>
          <w:sz w:val="28"/>
          <w:szCs w:val="28"/>
        </w:rPr>
        <w:t>国家涂料质量监督检验中心</w:t>
      </w:r>
      <w:r w:rsidR="009A39DA">
        <w:rPr>
          <w:rFonts w:ascii="仿宋_GB2312" w:eastAsia="仿宋_GB2312" w:hAnsi="宋体" w:hint="eastAsia"/>
          <w:sz w:val="28"/>
          <w:szCs w:val="28"/>
        </w:rPr>
        <w:t>向</w:t>
      </w:r>
      <w:r w:rsidR="009A39DA" w:rsidRPr="009A39DA">
        <w:rPr>
          <w:rFonts w:ascii="仿宋_GB2312" w:eastAsia="仿宋_GB2312" w:hAnsi="宋体" w:hint="eastAsia"/>
          <w:sz w:val="28"/>
          <w:szCs w:val="28"/>
        </w:rPr>
        <w:t>国家涂料质量检验检测中心</w:t>
      </w:r>
      <w:r w:rsidR="009A39DA">
        <w:rPr>
          <w:rFonts w:ascii="仿宋_GB2312" w:eastAsia="仿宋_GB2312" w:hAnsi="宋体" w:hint="eastAsia"/>
          <w:sz w:val="28"/>
          <w:szCs w:val="28"/>
        </w:rPr>
        <w:t>的名称变更</w:t>
      </w:r>
      <w:r w:rsidR="009A39DA" w:rsidRPr="009A39DA">
        <w:rPr>
          <w:rFonts w:ascii="仿宋_GB2312" w:eastAsia="仿宋_GB2312" w:hAnsi="宋体" w:hint="eastAsia"/>
          <w:sz w:val="28"/>
          <w:szCs w:val="28"/>
        </w:rPr>
        <w:t>，于10月15日开始以新名对外出具检验检测报告。</w:t>
      </w:r>
      <w:r w:rsidRPr="00471A3B">
        <w:rPr>
          <w:rFonts w:ascii="仿宋_GB2312" w:eastAsia="仿宋_GB2312" w:hAnsi="宋体" w:hint="eastAsia"/>
          <w:bCs/>
          <w:sz w:val="28"/>
          <w:szCs w:val="28"/>
        </w:rPr>
        <w:t>本中心现为</w:t>
      </w:r>
      <w:r w:rsidRPr="00471A3B">
        <w:rPr>
          <w:rFonts w:ascii="仿宋_GB2312" w:eastAsia="仿宋_GB2312" w:hAnsi="宋体" w:hint="eastAsia"/>
          <w:sz w:val="28"/>
          <w:szCs w:val="28"/>
        </w:rPr>
        <w:t>经中国合格评定国家认可委员会认可、国家认证认可监督管理委员会计量认证</w:t>
      </w:r>
      <w:r w:rsidRPr="00471A3B">
        <w:rPr>
          <w:rFonts w:ascii="仿宋_GB2312" w:eastAsia="仿宋_GB2312" w:hAnsi="宋体" w:hint="eastAsia"/>
          <w:sz w:val="28"/>
          <w:szCs w:val="28"/>
        </w:rPr>
        <w:lastRenderedPageBreak/>
        <w:t>和资质认定的国内专门从事涂料、颜料及胶粘剂等产品质量检验的国家级质检中心。</w:t>
      </w:r>
    </w:p>
    <w:p w14:paraId="3B9E4625" w14:textId="7A3D97A4" w:rsidR="00864631" w:rsidRPr="00471A3B" w:rsidRDefault="00311B28" w:rsidP="000624DA">
      <w:pPr>
        <w:spacing w:line="480" w:lineRule="exact"/>
        <w:ind w:firstLineChars="200" w:firstLine="547"/>
        <w:rPr>
          <w:rFonts w:ascii="仿宋_GB2312" w:eastAsia="仿宋_GB2312" w:hAnsi="宋体"/>
          <w:bCs/>
          <w:sz w:val="28"/>
          <w:szCs w:val="28"/>
        </w:rPr>
      </w:pPr>
      <w:r>
        <w:rPr>
          <w:rFonts w:ascii="仿宋_GB2312" w:eastAsia="仿宋_GB2312" w:hAnsi="宋体" w:hint="eastAsia"/>
          <w:bCs/>
          <w:sz w:val="28"/>
          <w:szCs w:val="28"/>
        </w:rPr>
        <w:t>中心挂靠单位为</w:t>
      </w:r>
      <w:r w:rsidRPr="00311B28">
        <w:rPr>
          <w:rFonts w:ascii="仿宋_GB2312" w:eastAsia="仿宋_GB2312" w:hAnsi="宋体" w:hint="eastAsia"/>
          <w:bCs/>
          <w:sz w:val="28"/>
          <w:szCs w:val="28"/>
        </w:rPr>
        <w:t>国恒信（常州）检测认证技术有限公司</w:t>
      </w:r>
      <w:r>
        <w:rPr>
          <w:rFonts w:ascii="仿宋_GB2312" w:eastAsia="仿宋_GB2312" w:hAnsi="宋体" w:hint="eastAsia"/>
          <w:bCs/>
          <w:sz w:val="28"/>
          <w:szCs w:val="28"/>
        </w:rPr>
        <w:t>。</w:t>
      </w:r>
      <w:r w:rsidRPr="00311B28">
        <w:rPr>
          <w:rFonts w:ascii="仿宋_GB2312" w:eastAsia="仿宋_GB2312" w:hAnsi="宋体" w:hint="eastAsia"/>
          <w:bCs/>
          <w:sz w:val="28"/>
          <w:szCs w:val="28"/>
        </w:rPr>
        <w:t>国恒信（常州）检测认证技术有限公司是在中海油常州涂料化工研究院检测中心的基础上，根据市场监督管理总局《关于进一步推进检验检测机构资质许可改革工作的通知》、《国务院关于加快科技服务业发展的若干意见》（国发[2014]49号）以及《战略新兴产业分类（2018）》（国家统计局令第23号）的文件精神，为更好地开展独立、公正地第三方检测认证服务业务，于2020年1月注册成立独立法人单位，为中海油常州涂料化工研究院有限公司的全资子公司</w:t>
      </w:r>
      <w:r w:rsidR="00DA05FB" w:rsidRPr="00DA05FB">
        <w:rPr>
          <w:rFonts w:ascii="仿宋_GB2312" w:eastAsia="仿宋_GB2312" w:hAnsi="宋体" w:hint="eastAsia"/>
          <w:bCs/>
          <w:sz w:val="28"/>
          <w:szCs w:val="28"/>
        </w:rPr>
        <w:t>，并于4月完成CNAS资质转换。由于法人单位的变更，国家涂料质量</w:t>
      </w:r>
      <w:r w:rsidR="00864631">
        <w:rPr>
          <w:rFonts w:ascii="仿宋_GB2312" w:eastAsia="仿宋_GB2312" w:hAnsi="宋体" w:hint="eastAsia"/>
          <w:bCs/>
          <w:sz w:val="28"/>
          <w:szCs w:val="28"/>
        </w:rPr>
        <w:t>检验检测</w:t>
      </w:r>
      <w:r w:rsidR="00DA05FB" w:rsidRPr="00DA05FB">
        <w:rPr>
          <w:rFonts w:ascii="仿宋_GB2312" w:eastAsia="仿宋_GB2312" w:hAnsi="宋体" w:hint="eastAsia"/>
          <w:bCs/>
          <w:sz w:val="28"/>
          <w:szCs w:val="28"/>
        </w:rPr>
        <w:t>中心于2020年4月完成CMA资质转换、于7月完成CAL资质转换。</w:t>
      </w:r>
    </w:p>
    <w:p w14:paraId="1E4211C3" w14:textId="269A5D4B"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本中心</w:t>
      </w:r>
      <w:r w:rsidR="00311B28">
        <w:rPr>
          <w:rFonts w:ascii="仿宋_GB2312" w:eastAsia="仿宋_GB2312" w:hAnsi="宋体" w:hint="eastAsia"/>
          <w:sz w:val="28"/>
          <w:szCs w:val="28"/>
        </w:rPr>
        <w:t>上级单位</w:t>
      </w:r>
      <w:r w:rsidRPr="00471A3B">
        <w:rPr>
          <w:rFonts w:ascii="仿宋_GB2312" w:eastAsia="仿宋_GB2312" w:hAnsi="宋体" w:hint="eastAsia"/>
          <w:sz w:val="28"/>
          <w:szCs w:val="28"/>
        </w:rPr>
        <w:t>中海油常州涂料化工研究院有限公司，是一个集科研和行业服务为一体的综合性科研院所，国家涂料工程技术研究中心、全国涂料和颜料标准化技术委员会秘书处、全国涂料信息中心、中国化工学会涂料涂</w:t>
      </w:r>
      <w:proofErr w:type="gramStart"/>
      <w:r w:rsidRPr="00471A3B">
        <w:rPr>
          <w:rFonts w:ascii="仿宋_GB2312" w:eastAsia="仿宋_GB2312" w:hAnsi="宋体" w:hint="eastAsia"/>
          <w:sz w:val="28"/>
          <w:szCs w:val="28"/>
        </w:rPr>
        <w:t>装专业</w:t>
      </w:r>
      <w:proofErr w:type="gramEnd"/>
      <w:r w:rsidRPr="00471A3B">
        <w:rPr>
          <w:rFonts w:ascii="仿宋_GB2312" w:eastAsia="仿宋_GB2312" w:hAnsi="宋体" w:hint="eastAsia"/>
          <w:sz w:val="28"/>
          <w:szCs w:val="28"/>
        </w:rPr>
        <w:t>委员会等行业组织均设在常州涂料化工研究院有限公司内，该院雄厚的技术力量、先进的装备水平、丰富的信息资源，为本中心优质、高效地开展各项工作提供了可靠的技术支撑。</w:t>
      </w:r>
    </w:p>
    <w:p w14:paraId="67B01F88" w14:textId="77777777" w:rsidR="00AB40A4" w:rsidRPr="00471A3B" w:rsidRDefault="00AB40A4" w:rsidP="00AB40A4">
      <w:pPr>
        <w:spacing w:line="480" w:lineRule="exact"/>
        <w:ind w:firstLine="480"/>
        <w:rPr>
          <w:rFonts w:ascii="仿宋_GB2312" w:eastAsia="仿宋_GB2312" w:hAnsi="宋体"/>
          <w:sz w:val="28"/>
          <w:szCs w:val="28"/>
        </w:rPr>
      </w:pPr>
      <w:r w:rsidRPr="00471A3B">
        <w:rPr>
          <w:rFonts w:ascii="仿宋_GB2312" w:eastAsia="仿宋_GB2312" w:hAnsi="宋体" w:hint="eastAsia"/>
          <w:sz w:val="28"/>
          <w:szCs w:val="28"/>
        </w:rPr>
        <w:t>本中心拥有一批具有涂料方面丰富理论知识和实践经验的专业技术人员，配备了先进的进口及国产检验用仪器设备，具备对各种涂料及涂料用颜、填料进行质量检验的能力。可以承担：国家及主管部门指定的产品质量监督抽查检验；实施生产许可证产品的质量检验；新产品投产的鉴定检验；质量认证产品的检验；产品质量争议的仲裁检验以及其它各</w:t>
      </w:r>
      <w:proofErr w:type="gramStart"/>
      <w:r w:rsidRPr="00471A3B">
        <w:rPr>
          <w:rFonts w:ascii="仿宋_GB2312" w:eastAsia="仿宋_GB2312" w:hAnsi="宋体" w:hint="eastAsia"/>
          <w:sz w:val="28"/>
          <w:szCs w:val="28"/>
        </w:rPr>
        <w:t>类委托</w:t>
      </w:r>
      <w:proofErr w:type="gramEnd"/>
      <w:r w:rsidRPr="00471A3B">
        <w:rPr>
          <w:rFonts w:ascii="仿宋_GB2312" w:eastAsia="仿宋_GB2312" w:hAnsi="宋体" w:hint="eastAsia"/>
          <w:sz w:val="28"/>
          <w:szCs w:val="28"/>
        </w:rPr>
        <w:t>检验。</w:t>
      </w:r>
    </w:p>
    <w:p w14:paraId="6AB69F5C" w14:textId="3D4AC742" w:rsidR="00AB40A4" w:rsidRPr="00471A3B" w:rsidRDefault="00AB40A4" w:rsidP="00AB40A4">
      <w:pPr>
        <w:spacing w:line="480" w:lineRule="exact"/>
        <w:ind w:firstLine="480"/>
        <w:rPr>
          <w:rFonts w:ascii="仿宋_GB2312" w:eastAsia="仿宋_GB2312" w:hAnsi="宋体"/>
          <w:sz w:val="28"/>
          <w:szCs w:val="28"/>
        </w:rPr>
      </w:pPr>
      <w:r w:rsidRPr="00471A3B">
        <w:rPr>
          <w:rFonts w:ascii="仿宋_GB2312" w:eastAsia="仿宋_GB2312" w:hAnsi="宋体" w:hint="eastAsia"/>
          <w:sz w:val="28"/>
          <w:szCs w:val="28"/>
        </w:rPr>
        <w:t>近年来，中心先后承担了多次产品质量国家监督抽查任务，相继抽查了内墙涂料、</w:t>
      </w:r>
      <w:r w:rsidR="00893F25" w:rsidRPr="00471A3B">
        <w:rPr>
          <w:rFonts w:ascii="仿宋_GB2312" w:eastAsia="仿宋_GB2312" w:hAnsi="宋体" w:hint="eastAsia"/>
          <w:sz w:val="28"/>
          <w:szCs w:val="28"/>
        </w:rPr>
        <w:t>外墙涂料、</w:t>
      </w:r>
      <w:r w:rsidRPr="00471A3B">
        <w:rPr>
          <w:rFonts w:ascii="仿宋_GB2312" w:eastAsia="仿宋_GB2312" w:hAnsi="宋体" w:hint="eastAsia"/>
          <w:sz w:val="28"/>
          <w:szCs w:val="28"/>
        </w:rPr>
        <w:t>防水涂料、地坪涂料、木器涂料等多种产品，承担了大量的新产品鉴定检验、质量认证产品的检验、产品质量争议的仲裁检验和委托检验，为各级技术监督部门及行业主管部门了解产品质量、新产品鉴定部门及产品认证机构判定产品质量以及涂料使用单位正确选择产品和进行</w:t>
      </w:r>
      <w:r w:rsidRPr="00471A3B">
        <w:rPr>
          <w:rFonts w:ascii="仿宋_GB2312" w:eastAsia="仿宋_GB2312" w:hAnsi="宋体" w:hint="eastAsia"/>
          <w:sz w:val="28"/>
          <w:szCs w:val="28"/>
        </w:rPr>
        <w:lastRenderedPageBreak/>
        <w:t>质量控制提供了大量公正、科学、可靠的数据。</w:t>
      </w:r>
    </w:p>
    <w:p w14:paraId="7B0C8F65" w14:textId="289D5FEB" w:rsidR="00AB40A4" w:rsidRPr="00471A3B" w:rsidRDefault="00487244" w:rsidP="00AB40A4">
      <w:pPr>
        <w:spacing w:line="480" w:lineRule="exact"/>
        <w:ind w:firstLine="480"/>
        <w:rPr>
          <w:rFonts w:ascii="仿宋_GB2312" w:eastAsia="仿宋_GB2312" w:hAnsi="宋体"/>
          <w:sz w:val="28"/>
          <w:szCs w:val="28"/>
        </w:rPr>
      </w:pPr>
      <w:r w:rsidRPr="009A2080">
        <w:rPr>
          <w:rFonts w:ascii="仿宋_GB2312" w:eastAsia="仿宋_GB2312" w:hAnsi="宋体" w:hint="eastAsia"/>
          <w:sz w:val="28"/>
          <w:szCs w:val="28"/>
        </w:rPr>
        <w:t>三</w:t>
      </w:r>
      <w:r w:rsidR="00AB40A4" w:rsidRPr="00471A3B">
        <w:rPr>
          <w:rFonts w:ascii="仿宋_GB2312" w:eastAsia="仿宋_GB2312" w:hAnsi="宋体" w:hint="eastAsia"/>
          <w:sz w:val="28"/>
          <w:szCs w:val="28"/>
        </w:rPr>
        <w:t>十多年来，通过中心全体人员的努力，本中心正逐渐成为涂料产品质量检验中心、质量信息中心和检验技术咨询服务中心。</w:t>
      </w:r>
    </w:p>
    <w:p w14:paraId="2BE60303" w14:textId="77777777" w:rsidR="00AB40A4" w:rsidRPr="00471A3B" w:rsidRDefault="00AB40A4" w:rsidP="00AB40A4">
      <w:pPr>
        <w:spacing w:line="480" w:lineRule="exact"/>
        <w:rPr>
          <w:rFonts w:ascii="仿宋_GB2312" w:eastAsia="仿宋_GB2312" w:hAnsi="宋体"/>
          <w:b/>
          <w:sz w:val="28"/>
          <w:szCs w:val="28"/>
        </w:rPr>
      </w:pPr>
      <w:r w:rsidRPr="00471A3B">
        <w:rPr>
          <w:rFonts w:ascii="仿宋_GB2312" w:eastAsia="仿宋_GB2312" w:hAnsi="宋体" w:hint="eastAsia"/>
          <w:b/>
          <w:sz w:val="28"/>
          <w:szCs w:val="28"/>
        </w:rPr>
        <w:t>三、社会责任管理体系和制度的建立</w:t>
      </w:r>
    </w:p>
    <w:p w14:paraId="320E6488"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（一）</w:t>
      </w:r>
      <w:r w:rsidRPr="00471A3B">
        <w:rPr>
          <w:rFonts w:ascii="仿宋_GB2312" w:eastAsia="仿宋_GB2312" w:hAnsi="宋体" w:cs="宋体" w:hint="eastAsia"/>
          <w:kern w:val="0"/>
          <w:sz w:val="28"/>
          <w:szCs w:val="28"/>
        </w:rPr>
        <w:t>社会责任管理制度</w:t>
      </w:r>
      <w:r w:rsidRPr="00471A3B">
        <w:rPr>
          <w:rFonts w:ascii="仿宋_GB2312" w:eastAsia="仿宋_GB2312" w:hAnsi="宋体" w:hint="eastAsia"/>
          <w:sz w:val="28"/>
          <w:szCs w:val="28"/>
        </w:rPr>
        <w:t>的建立</w:t>
      </w:r>
    </w:p>
    <w:p w14:paraId="6D337219" w14:textId="113AA509" w:rsidR="00AB40A4" w:rsidRPr="00471A3B" w:rsidRDefault="00AB40A4" w:rsidP="00AB40A4">
      <w:pPr>
        <w:tabs>
          <w:tab w:val="left" w:pos="3240"/>
        </w:tabs>
        <w:spacing w:line="480" w:lineRule="exact"/>
        <w:ind w:firstLine="480"/>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为了促进中心履行社会责任，实现中心与社会的协调发展，根据国家有关法律法规，以及国家认证认可监督管理委员会、中心挂靠单位</w:t>
      </w:r>
      <w:r w:rsidR="003E296D">
        <w:rPr>
          <w:rFonts w:ascii="仿宋_GB2312" w:eastAsia="仿宋_GB2312" w:hAnsi="宋体" w:cs="宋体" w:hint="eastAsia"/>
          <w:kern w:val="0"/>
          <w:sz w:val="28"/>
          <w:szCs w:val="28"/>
        </w:rPr>
        <w:t>国恒信（常州）检测认证技术有限公司（以下简称国恒信）、国恒信母公司中海油常州涂料化工研究院有限公司</w:t>
      </w:r>
      <w:r w:rsidRPr="00471A3B">
        <w:rPr>
          <w:rFonts w:ascii="仿宋_GB2312" w:eastAsia="仿宋_GB2312" w:hAnsi="宋体" w:cs="宋体" w:hint="eastAsia"/>
          <w:kern w:val="0"/>
          <w:sz w:val="28"/>
          <w:szCs w:val="28"/>
        </w:rPr>
        <w:t>的有关文件，中心制定了NPTC/WJG-38《社会责任管理制度》，从诚信责任、经济与服务责任、社会责任、环保责任等四个方面落实中心应该承担的社会责任。该管理制度中规定了中心有关部门落实社会责任的职责，从依法运营、规范运营、科学诚信等方面规定了中心的诚信职责，从创新发展、提高服务水平等方面规定了中心的经济和服务责任，从保障安全、员工权益、参与社会公益、报告责任等方面规定了中心的社会责任，从三废处理、降低能源消耗等方面规定了中心的环保职责。该制度综合了国家认证认可监督管理委员会与国有企业应该承担的社会责任的要求，以及国家有关法律法规的规定，与中心的管理体系文件、中心挂靠单位</w:t>
      </w:r>
      <w:r w:rsidR="003E296D">
        <w:rPr>
          <w:rFonts w:ascii="仿宋_GB2312" w:eastAsia="仿宋_GB2312" w:hAnsi="宋体" w:cs="宋体" w:hint="eastAsia"/>
          <w:kern w:val="0"/>
          <w:sz w:val="28"/>
          <w:szCs w:val="28"/>
        </w:rPr>
        <w:t>以及国恒信的母公司</w:t>
      </w:r>
      <w:r w:rsidRPr="00471A3B">
        <w:rPr>
          <w:rFonts w:ascii="仿宋_GB2312" w:eastAsia="仿宋_GB2312" w:hAnsi="宋体" w:cs="宋体" w:hint="eastAsia"/>
          <w:kern w:val="0"/>
          <w:sz w:val="28"/>
          <w:szCs w:val="28"/>
        </w:rPr>
        <w:t>的体系文件是配套、衔接的。</w:t>
      </w:r>
    </w:p>
    <w:p w14:paraId="69AD07DD" w14:textId="77777777" w:rsidR="00AB40A4" w:rsidRPr="00471A3B" w:rsidRDefault="00AB40A4" w:rsidP="00AB40A4">
      <w:pPr>
        <w:tabs>
          <w:tab w:val="left" w:pos="3240"/>
        </w:tabs>
        <w:spacing w:line="480" w:lineRule="exact"/>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（二）相关体系的运行和自我改进</w:t>
      </w:r>
    </w:p>
    <w:p w14:paraId="2E13A0F2" w14:textId="77777777" w:rsidR="00AB40A4" w:rsidRPr="00471A3B" w:rsidRDefault="00AB40A4" w:rsidP="00AB40A4">
      <w:pPr>
        <w:tabs>
          <w:tab w:val="left" w:pos="3240"/>
        </w:tabs>
        <w:spacing w:line="480" w:lineRule="exact"/>
        <w:ind w:firstLine="480"/>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中心已将《社会责任管理制度》纳入了中心管理体系文件，由中心主任负责组织实施。在每年的管理体系审核中对该管理制度的内容和实施情况进行审核，如果发现该管理制度中有不符合国家有关法律法规、国家认证认可监督管理委员会文件的内容将及时对文件进行修改，如果发现中心未按该管理制度中有关要求进行实施或实施不到位，将采取纠正措施，确保《社会责任管理制度》能得到有效落实。</w:t>
      </w:r>
    </w:p>
    <w:p w14:paraId="421240D3" w14:textId="611FD7FF" w:rsidR="00AB40A4" w:rsidRPr="00471A3B" w:rsidRDefault="00AB40A4" w:rsidP="00AB40A4">
      <w:pPr>
        <w:tabs>
          <w:tab w:val="left" w:pos="3240"/>
        </w:tabs>
        <w:spacing w:line="480" w:lineRule="exact"/>
        <w:ind w:firstLine="480"/>
        <w:rPr>
          <w:rFonts w:ascii="仿宋_GB2312" w:eastAsia="仿宋_GB2312" w:hAnsi="宋体" w:cs="宋体"/>
          <w:kern w:val="0"/>
          <w:sz w:val="28"/>
          <w:szCs w:val="28"/>
        </w:rPr>
      </w:pPr>
      <w:r w:rsidRPr="001416A7">
        <w:rPr>
          <w:rFonts w:ascii="仿宋_GB2312" w:eastAsia="仿宋_GB2312" w:hAnsi="宋体" w:cs="宋体" w:hint="eastAsia"/>
          <w:kern w:val="0"/>
          <w:sz w:val="28"/>
          <w:szCs w:val="28"/>
        </w:rPr>
        <w:t xml:space="preserve"> 20</w:t>
      </w:r>
      <w:r w:rsidR="00990742" w:rsidRPr="001416A7">
        <w:rPr>
          <w:rFonts w:ascii="仿宋_GB2312" w:eastAsia="仿宋_GB2312" w:hAnsi="宋体" w:cs="宋体" w:hint="eastAsia"/>
          <w:kern w:val="0"/>
          <w:sz w:val="28"/>
          <w:szCs w:val="28"/>
        </w:rPr>
        <w:t>2</w:t>
      </w:r>
      <w:r w:rsidR="000B7198">
        <w:rPr>
          <w:rFonts w:ascii="仿宋_GB2312" w:eastAsia="仿宋_GB2312" w:hAnsi="宋体" w:cs="宋体"/>
          <w:kern w:val="0"/>
          <w:sz w:val="28"/>
          <w:szCs w:val="28"/>
        </w:rPr>
        <w:t>1</w:t>
      </w:r>
      <w:r w:rsidRPr="001416A7">
        <w:rPr>
          <w:rFonts w:ascii="仿宋_GB2312" w:eastAsia="仿宋_GB2312" w:hAnsi="宋体" w:cs="宋体" w:hint="eastAsia"/>
          <w:kern w:val="0"/>
          <w:sz w:val="28"/>
          <w:szCs w:val="28"/>
        </w:rPr>
        <w:t>年12月</w:t>
      </w:r>
      <w:r w:rsidR="001416A7" w:rsidRPr="001416A7">
        <w:rPr>
          <w:rFonts w:ascii="仿宋_GB2312" w:eastAsia="仿宋_GB2312" w:hAnsi="宋体" w:cs="宋体" w:hint="eastAsia"/>
          <w:kern w:val="0"/>
          <w:sz w:val="28"/>
          <w:szCs w:val="28"/>
        </w:rPr>
        <w:t>1</w:t>
      </w:r>
      <w:r w:rsidR="000B7198">
        <w:rPr>
          <w:rFonts w:ascii="仿宋_GB2312" w:eastAsia="仿宋_GB2312" w:hAnsi="宋体" w:cs="宋体"/>
          <w:kern w:val="0"/>
          <w:sz w:val="28"/>
          <w:szCs w:val="28"/>
        </w:rPr>
        <w:t>6</w:t>
      </w:r>
      <w:r w:rsidRPr="001416A7">
        <w:rPr>
          <w:rFonts w:ascii="仿宋_GB2312" w:eastAsia="仿宋_GB2312" w:hAnsi="宋体" w:cs="宋体" w:hint="eastAsia"/>
          <w:kern w:val="0"/>
          <w:sz w:val="28"/>
          <w:szCs w:val="28"/>
        </w:rPr>
        <w:t>日</w:t>
      </w:r>
      <w:r w:rsidRPr="00471A3B">
        <w:rPr>
          <w:rFonts w:ascii="仿宋_GB2312" w:eastAsia="仿宋_GB2312" w:hAnsi="宋体" w:cs="宋体" w:hint="eastAsia"/>
          <w:kern w:val="0"/>
          <w:sz w:val="28"/>
          <w:szCs w:val="28"/>
        </w:rPr>
        <w:t>，中心召开了民主评议会，听取员工对包括社会责任管理制度实施情况在内的中心各项工作的意见。通过中心每年的合理化建</w:t>
      </w:r>
      <w:r w:rsidRPr="00471A3B">
        <w:rPr>
          <w:rFonts w:ascii="仿宋_GB2312" w:eastAsia="仿宋_GB2312" w:hAnsi="宋体" w:cs="宋体" w:hint="eastAsia"/>
          <w:kern w:val="0"/>
          <w:sz w:val="28"/>
          <w:szCs w:val="28"/>
        </w:rPr>
        <w:lastRenderedPageBreak/>
        <w:t>议提案活动，员工也可向中心管理层提出关于社会责任管理的有关合理化建议。中心管理层将对员工的意见进行评议，确定是否采纳，并进行详细记录。通过以上措施，使《社会责任管理制度》在实施过程中逐步得到改进，促进中心更好地履行社会责任。</w:t>
      </w:r>
    </w:p>
    <w:p w14:paraId="514DC17B" w14:textId="77777777" w:rsidR="00AB40A4" w:rsidRPr="00471A3B" w:rsidRDefault="00AB40A4" w:rsidP="00AB40A4">
      <w:pPr>
        <w:tabs>
          <w:tab w:val="left" w:pos="3240"/>
        </w:tabs>
        <w:spacing w:line="480" w:lineRule="exact"/>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（三）利益相关方的参与和识别</w:t>
      </w:r>
    </w:p>
    <w:p w14:paraId="2F047BED" w14:textId="77777777" w:rsidR="00AB40A4" w:rsidRPr="00471A3B" w:rsidRDefault="00AB40A4" w:rsidP="00AB40A4">
      <w:pPr>
        <w:tabs>
          <w:tab w:val="left" w:pos="3240"/>
        </w:tabs>
        <w:spacing w:line="480" w:lineRule="exact"/>
        <w:ind w:firstLine="480"/>
        <w:rPr>
          <w:rFonts w:ascii="仿宋_GB2312" w:eastAsia="仿宋_GB2312" w:hAnsi="宋体" w:cs="Arial"/>
          <w:sz w:val="28"/>
          <w:szCs w:val="28"/>
        </w:rPr>
      </w:pPr>
      <w:r w:rsidRPr="00471A3B">
        <w:rPr>
          <w:rFonts w:ascii="仿宋_GB2312" w:eastAsia="仿宋_GB2312" w:hAnsi="宋体" w:cs="Arial" w:hint="eastAsia"/>
          <w:sz w:val="28"/>
          <w:szCs w:val="28"/>
        </w:rPr>
        <w:t>中心根据利益相关方对中心的影响程度进行识别和选择，并应用风险评估法识别出各相关</w:t>
      </w:r>
      <w:proofErr w:type="gramStart"/>
      <w:r w:rsidRPr="00471A3B">
        <w:rPr>
          <w:rFonts w:ascii="仿宋_GB2312" w:eastAsia="仿宋_GB2312" w:hAnsi="宋体" w:cs="Arial" w:hint="eastAsia"/>
          <w:sz w:val="28"/>
          <w:szCs w:val="28"/>
        </w:rPr>
        <w:t>方重点</w:t>
      </w:r>
      <w:proofErr w:type="gramEnd"/>
      <w:r w:rsidRPr="00471A3B">
        <w:rPr>
          <w:rFonts w:ascii="仿宋_GB2312" w:eastAsia="仿宋_GB2312" w:hAnsi="宋体" w:cs="Arial" w:hint="eastAsia"/>
          <w:sz w:val="28"/>
          <w:szCs w:val="28"/>
        </w:rPr>
        <w:t>关注的主要指标，以确定中心利益相关方识别、沟通和信息的使用。</w:t>
      </w:r>
    </w:p>
    <w:p w14:paraId="5A1310AF" w14:textId="77777777" w:rsidR="00AB40A4" w:rsidRPr="00471A3B" w:rsidRDefault="00AB40A4" w:rsidP="00AB40A4">
      <w:pPr>
        <w:tabs>
          <w:tab w:val="left" w:pos="3240"/>
        </w:tabs>
        <w:spacing w:line="480" w:lineRule="exact"/>
        <w:ind w:left="480"/>
        <w:rPr>
          <w:rFonts w:ascii="仿宋_GB2312" w:eastAsia="仿宋_GB2312" w:hAnsi="宋体" w:cs="Arial"/>
          <w:sz w:val="28"/>
          <w:szCs w:val="28"/>
        </w:rPr>
      </w:pPr>
      <w:r w:rsidRPr="00471A3B">
        <w:rPr>
          <w:rFonts w:ascii="仿宋_GB2312" w:eastAsia="仿宋_GB2312" w:hAnsi="宋体" w:cs="Arial" w:hint="eastAsia"/>
          <w:sz w:val="28"/>
          <w:szCs w:val="28"/>
        </w:rPr>
        <w:t>（1）利益相关方的识别</w:t>
      </w:r>
    </w:p>
    <w:p w14:paraId="2873DE65" w14:textId="77777777" w:rsidR="00AB40A4" w:rsidRPr="00471A3B" w:rsidRDefault="00AB40A4" w:rsidP="00AB40A4">
      <w:pPr>
        <w:tabs>
          <w:tab w:val="left" w:pos="3240"/>
        </w:tabs>
        <w:spacing w:line="480" w:lineRule="exact"/>
        <w:ind w:firstLineChars="200" w:firstLine="547"/>
        <w:rPr>
          <w:rFonts w:ascii="仿宋_GB2312" w:eastAsia="仿宋_GB2312" w:hAnsi="宋体" w:cs="宋体"/>
          <w:kern w:val="0"/>
          <w:sz w:val="28"/>
          <w:szCs w:val="28"/>
        </w:rPr>
      </w:pPr>
      <w:r w:rsidRPr="00471A3B">
        <w:rPr>
          <w:rFonts w:ascii="仿宋_GB2312" w:eastAsia="仿宋_GB2312" w:hAnsi="宋体" w:cs="Arial" w:hint="eastAsia"/>
          <w:sz w:val="28"/>
          <w:szCs w:val="28"/>
        </w:rPr>
        <w:t>根据对中心的影响程度及中心对其的依赖程度进行分析，确定了中心的利益相关方清单，明确了对中心的期望与中心采取的措施。中心和利益相关方共同推进社会责任，达到中心和利益相关方共同发展的目的。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471A3B" w:rsidRPr="00471A3B" w14:paraId="77175E8F"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002793D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利益相关方</w:t>
            </w:r>
          </w:p>
        </w:tc>
        <w:tc>
          <w:tcPr>
            <w:tcW w:w="2130" w:type="dxa"/>
            <w:tcBorders>
              <w:top w:val="single" w:sz="4" w:space="0" w:color="auto"/>
              <w:left w:val="single" w:sz="4" w:space="0" w:color="auto"/>
              <w:bottom w:val="single" w:sz="4" w:space="0" w:color="auto"/>
              <w:right w:val="single" w:sz="4" w:space="0" w:color="auto"/>
            </w:tcBorders>
            <w:hideMark/>
          </w:tcPr>
          <w:p w14:paraId="095FA66E"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沟通方式</w:t>
            </w:r>
          </w:p>
        </w:tc>
        <w:tc>
          <w:tcPr>
            <w:tcW w:w="2131" w:type="dxa"/>
            <w:tcBorders>
              <w:top w:val="single" w:sz="4" w:space="0" w:color="auto"/>
              <w:left w:val="single" w:sz="4" w:space="0" w:color="auto"/>
              <w:bottom w:val="single" w:sz="4" w:space="0" w:color="auto"/>
              <w:right w:val="single" w:sz="4" w:space="0" w:color="auto"/>
            </w:tcBorders>
            <w:hideMark/>
          </w:tcPr>
          <w:p w14:paraId="35807F16"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对中心的期望</w:t>
            </w:r>
          </w:p>
        </w:tc>
        <w:tc>
          <w:tcPr>
            <w:tcW w:w="2131" w:type="dxa"/>
            <w:tcBorders>
              <w:top w:val="single" w:sz="4" w:space="0" w:color="auto"/>
              <w:left w:val="single" w:sz="4" w:space="0" w:color="auto"/>
              <w:bottom w:val="single" w:sz="4" w:space="0" w:color="auto"/>
              <w:right w:val="single" w:sz="4" w:space="0" w:color="auto"/>
            </w:tcBorders>
            <w:hideMark/>
          </w:tcPr>
          <w:p w14:paraId="1D984EE5"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中心的措施</w:t>
            </w:r>
          </w:p>
        </w:tc>
      </w:tr>
      <w:tr w:rsidR="00471A3B" w:rsidRPr="00471A3B" w14:paraId="0B2E7099"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56939D11"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政府</w:t>
            </w:r>
          </w:p>
        </w:tc>
        <w:tc>
          <w:tcPr>
            <w:tcW w:w="2130" w:type="dxa"/>
            <w:tcBorders>
              <w:top w:val="single" w:sz="4" w:space="0" w:color="auto"/>
              <w:left w:val="single" w:sz="4" w:space="0" w:color="auto"/>
              <w:bottom w:val="single" w:sz="4" w:space="0" w:color="auto"/>
              <w:right w:val="single" w:sz="4" w:space="0" w:color="auto"/>
            </w:tcBorders>
            <w:hideMark/>
          </w:tcPr>
          <w:p w14:paraId="77FD7E9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文件、报告、电话、会议、网站等</w:t>
            </w:r>
          </w:p>
        </w:tc>
        <w:tc>
          <w:tcPr>
            <w:tcW w:w="2131" w:type="dxa"/>
            <w:tcBorders>
              <w:top w:val="single" w:sz="4" w:space="0" w:color="auto"/>
              <w:left w:val="single" w:sz="4" w:space="0" w:color="auto"/>
              <w:bottom w:val="single" w:sz="4" w:space="0" w:color="auto"/>
              <w:right w:val="single" w:sz="4" w:space="0" w:color="auto"/>
            </w:tcBorders>
            <w:hideMark/>
          </w:tcPr>
          <w:p w14:paraId="52EEA339" w14:textId="248D4E82"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合</w:t>
            </w:r>
            <w:proofErr w:type="gramStart"/>
            <w:r w:rsidRPr="00471A3B">
              <w:rPr>
                <w:rFonts w:ascii="仿宋_GB2312" w:eastAsia="仿宋_GB2312" w:hAnsi="宋体" w:hint="eastAsia"/>
                <w:szCs w:val="21"/>
              </w:rPr>
              <w:t>规</w:t>
            </w:r>
            <w:proofErr w:type="gramEnd"/>
            <w:r w:rsidRPr="00471A3B">
              <w:rPr>
                <w:rFonts w:ascii="仿宋_GB2312" w:eastAsia="仿宋_GB2312" w:hAnsi="宋体" w:hint="eastAsia"/>
                <w:szCs w:val="21"/>
              </w:rPr>
              <w:t>经营、就业、税费、工业增加值、环境保护、社会稳定、</w:t>
            </w:r>
            <w:r w:rsidR="008D335C">
              <w:rPr>
                <w:rFonts w:ascii="仿宋_GB2312" w:eastAsia="仿宋_GB2312" w:hAnsi="宋体" w:hint="eastAsia"/>
                <w:szCs w:val="21"/>
              </w:rPr>
              <w:t>志</w:t>
            </w:r>
            <w:r w:rsidRPr="00471A3B">
              <w:rPr>
                <w:rFonts w:ascii="仿宋_GB2312" w:eastAsia="仿宋_GB2312" w:hAnsi="宋体" w:hint="eastAsia"/>
                <w:szCs w:val="21"/>
              </w:rPr>
              <w:t>愿服务、反腐倡廉、节能减排、带动地方发展等</w:t>
            </w:r>
          </w:p>
        </w:tc>
        <w:tc>
          <w:tcPr>
            <w:tcW w:w="2131" w:type="dxa"/>
            <w:tcBorders>
              <w:top w:val="single" w:sz="4" w:space="0" w:color="auto"/>
              <w:left w:val="single" w:sz="4" w:space="0" w:color="auto"/>
              <w:bottom w:val="single" w:sz="4" w:space="0" w:color="auto"/>
              <w:right w:val="single" w:sz="4" w:space="0" w:color="auto"/>
            </w:tcBorders>
            <w:hideMark/>
          </w:tcPr>
          <w:p w14:paraId="27F8B46D"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建立合</w:t>
            </w:r>
            <w:proofErr w:type="gramStart"/>
            <w:r w:rsidRPr="00471A3B">
              <w:rPr>
                <w:rFonts w:ascii="仿宋_GB2312" w:eastAsia="仿宋_GB2312" w:hAnsi="宋体" w:hint="eastAsia"/>
                <w:szCs w:val="21"/>
              </w:rPr>
              <w:t>规</w:t>
            </w:r>
            <w:proofErr w:type="gramEnd"/>
            <w:r w:rsidRPr="00471A3B">
              <w:rPr>
                <w:rFonts w:ascii="仿宋_GB2312" w:eastAsia="仿宋_GB2312" w:hAnsi="宋体" w:hint="eastAsia"/>
                <w:szCs w:val="21"/>
              </w:rPr>
              <w:t>部门、合法经营、纳税、创造就业机会、完成节能减排指标、配合地方政府开展社会活动、党风建设反腐倡廉等</w:t>
            </w:r>
          </w:p>
        </w:tc>
      </w:tr>
      <w:tr w:rsidR="00471A3B" w:rsidRPr="00471A3B" w14:paraId="10212C33"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0FA25D80"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员工</w:t>
            </w:r>
          </w:p>
        </w:tc>
        <w:tc>
          <w:tcPr>
            <w:tcW w:w="2130" w:type="dxa"/>
            <w:tcBorders>
              <w:top w:val="single" w:sz="4" w:space="0" w:color="auto"/>
              <w:left w:val="single" w:sz="4" w:space="0" w:color="auto"/>
              <w:bottom w:val="single" w:sz="4" w:space="0" w:color="auto"/>
              <w:right w:val="single" w:sz="4" w:space="0" w:color="auto"/>
            </w:tcBorders>
            <w:hideMark/>
          </w:tcPr>
          <w:p w14:paraId="62E9A8A7"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劳动合同、合理化建议、职工大会、民主会议等</w:t>
            </w:r>
          </w:p>
        </w:tc>
        <w:tc>
          <w:tcPr>
            <w:tcW w:w="2131" w:type="dxa"/>
            <w:tcBorders>
              <w:top w:val="single" w:sz="4" w:space="0" w:color="auto"/>
              <w:left w:val="single" w:sz="4" w:space="0" w:color="auto"/>
              <w:bottom w:val="single" w:sz="4" w:space="0" w:color="auto"/>
              <w:right w:val="single" w:sz="4" w:space="0" w:color="auto"/>
            </w:tcBorders>
            <w:hideMark/>
          </w:tcPr>
          <w:p w14:paraId="38F7EE81"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与中心共同成长、提高薪</w:t>
            </w:r>
            <w:proofErr w:type="gramStart"/>
            <w:r w:rsidRPr="00471A3B">
              <w:rPr>
                <w:rFonts w:ascii="仿宋_GB2312" w:eastAsia="仿宋_GB2312" w:hAnsi="宋体" w:hint="eastAsia"/>
                <w:szCs w:val="21"/>
              </w:rPr>
              <w:t>酬</w:t>
            </w:r>
            <w:proofErr w:type="gramEnd"/>
            <w:r w:rsidRPr="00471A3B">
              <w:rPr>
                <w:rFonts w:ascii="仿宋_GB2312" w:eastAsia="仿宋_GB2312" w:hAnsi="宋体" w:hint="eastAsia"/>
                <w:szCs w:val="21"/>
              </w:rPr>
              <w:t>待遇、安全健康的工作环境、个人价值体现及职业发展等</w:t>
            </w:r>
          </w:p>
        </w:tc>
        <w:tc>
          <w:tcPr>
            <w:tcW w:w="2131" w:type="dxa"/>
            <w:tcBorders>
              <w:top w:val="single" w:sz="4" w:space="0" w:color="auto"/>
              <w:left w:val="single" w:sz="4" w:space="0" w:color="auto"/>
              <w:bottom w:val="single" w:sz="4" w:space="0" w:color="auto"/>
              <w:right w:val="single" w:sz="4" w:space="0" w:color="auto"/>
            </w:tcBorders>
            <w:hideMark/>
          </w:tcPr>
          <w:p w14:paraId="1A858A8E"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增强员工主管能动性、提高员工权益和身心健康保障、完善职业发展计划，人才培养计划</w:t>
            </w:r>
          </w:p>
        </w:tc>
      </w:tr>
      <w:tr w:rsidR="00471A3B" w:rsidRPr="00471A3B" w14:paraId="0EF227AA"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63A9665C"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客户</w:t>
            </w:r>
          </w:p>
        </w:tc>
        <w:tc>
          <w:tcPr>
            <w:tcW w:w="2130" w:type="dxa"/>
            <w:tcBorders>
              <w:top w:val="single" w:sz="4" w:space="0" w:color="auto"/>
              <w:left w:val="single" w:sz="4" w:space="0" w:color="auto"/>
              <w:bottom w:val="single" w:sz="4" w:space="0" w:color="auto"/>
              <w:right w:val="single" w:sz="4" w:space="0" w:color="auto"/>
            </w:tcBorders>
            <w:hideMark/>
          </w:tcPr>
          <w:p w14:paraId="74C8BC59" w14:textId="15B30E01"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电话、邮件 、网站、广告、信件、面谈</w:t>
            </w:r>
          </w:p>
        </w:tc>
        <w:tc>
          <w:tcPr>
            <w:tcW w:w="2131" w:type="dxa"/>
            <w:tcBorders>
              <w:top w:val="single" w:sz="4" w:space="0" w:color="auto"/>
              <w:left w:val="single" w:sz="4" w:space="0" w:color="auto"/>
              <w:bottom w:val="single" w:sz="4" w:space="0" w:color="auto"/>
              <w:right w:val="single" w:sz="4" w:space="0" w:color="auto"/>
            </w:tcBorders>
            <w:hideMark/>
          </w:tcPr>
          <w:p w14:paraId="53EE95DF" w14:textId="77777777" w:rsidR="00AB40A4" w:rsidRPr="00471A3B" w:rsidRDefault="00AB40A4">
            <w:pPr>
              <w:tabs>
                <w:tab w:val="left" w:pos="3240"/>
              </w:tabs>
              <w:spacing w:line="300" w:lineRule="exact"/>
              <w:rPr>
                <w:rFonts w:ascii="仿宋_GB2312" w:eastAsia="仿宋_GB2312" w:hAnsi="宋体" w:cs="宋体"/>
                <w:kern w:val="0"/>
                <w:szCs w:val="21"/>
                <w:highlight w:val="red"/>
              </w:rPr>
            </w:pPr>
            <w:r w:rsidRPr="00471A3B">
              <w:rPr>
                <w:rFonts w:ascii="仿宋_GB2312" w:eastAsia="仿宋_GB2312" w:hAnsi="宋体" w:cs="Arial" w:hint="eastAsia"/>
                <w:szCs w:val="21"/>
              </w:rPr>
              <w:t>提供优质、合理价格、准确可靠的检测和服务，并不断改进</w:t>
            </w:r>
          </w:p>
        </w:tc>
        <w:tc>
          <w:tcPr>
            <w:tcW w:w="2131" w:type="dxa"/>
            <w:tcBorders>
              <w:top w:val="single" w:sz="4" w:space="0" w:color="auto"/>
              <w:left w:val="single" w:sz="4" w:space="0" w:color="auto"/>
              <w:bottom w:val="single" w:sz="4" w:space="0" w:color="auto"/>
              <w:right w:val="single" w:sz="4" w:space="0" w:color="auto"/>
            </w:tcBorders>
            <w:hideMark/>
          </w:tcPr>
          <w:p w14:paraId="02F86974" w14:textId="77777777" w:rsidR="00AB40A4" w:rsidRPr="00471A3B" w:rsidRDefault="00AB40A4">
            <w:pPr>
              <w:tabs>
                <w:tab w:val="left" w:pos="3240"/>
              </w:tabs>
              <w:spacing w:line="300" w:lineRule="exact"/>
              <w:rPr>
                <w:rFonts w:ascii="仿宋_GB2312" w:eastAsia="仿宋_GB2312" w:hAnsi="宋体" w:cs="宋体"/>
                <w:kern w:val="0"/>
                <w:szCs w:val="21"/>
                <w:highlight w:val="red"/>
              </w:rPr>
            </w:pPr>
            <w:r w:rsidRPr="00471A3B">
              <w:rPr>
                <w:rFonts w:ascii="仿宋_GB2312" w:eastAsia="仿宋_GB2312" w:hAnsi="宋体" w:cs="Arial" w:hint="eastAsia"/>
                <w:szCs w:val="21"/>
              </w:rPr>
              <w:t>提高响应速度、为客户提供个性化服务、提升服务质量</w:t>
            </w:r>
          </w:p>
        </w:tc>
      </w:tr>
      <w:tr w:rsidR="00471A3B" w:rsidRPr="00471A3B" w14:paraId="61C6BA16"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7AE851CA"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业务合作伙伴</w:t>
            </w:r>
          </w:p>
        </w:tc>
        <w:tc>
          <w:tcPr>
            <w:tcW w:w="2130" w:type="dxa"/>
            <w:tcBorders>
              <w:top w:val="single" w:sz="4" w:space="0" w:color="auto"/>
              <w:left w:val="single" w:sz="4" w:space="0" w:color="auto"/>
              <w:bottom w:val="single" w:sz="4" w:space="0" w:color="auto"/>
              <w:right w:val="single" w:sz="4" w:space="0" w:color="auto"/>
            </w:tcBorders>
            <w:vAlign w:val="center"/>
            <w:hideMark/>
          </w:tcPr>
          <w:p w14:paraId="3D96A998" w14:textId="77777777" w:rsidR="00AB40A4" w:rsidRPr="00471A3B" w:rsidRDefault="00AB40A4">
            <w:pPr>
              <w:pStyle w:val="a7"/>
              <w:spacing w:before="0" w:beforeAutospacing="0" w:after="0" w:afterAutospacing="0" w:line="300" w:lineRule="exact"/>
              <w:rPr>
                <w:rFonts w:ascii="仿宋_GB2312" w:eastAsia="仿宋_GB2312" w:cs="Arial"/>
                <w:sz w:val="21"/>
                <w:szCs w:val="21"/>
              </w:rPr>
            </w:pPr>
            <w:r w:rsidRPr="00471A3B">
              <w:rPr>
                <w:rFonts w:ascii="仿宋_GB2312" w:eastAsia="仿宋_GB2312" w:cs="Arial" w:hint="eastAsia"/>
                <w:sz w:val="21"/>
                <w:szCs w:val="21"/>
              </w:rPr>
              <w:t>合同协议谈判、定期走访、招标会议、征求意见</w:t>
            </w:r>
          </w:p>
        </w:tc>
        <w:tc>
          <w:tcPr>
            <w:tcW w:w="2131" w:type="dxa"/>
            <w:tcBorders>
              <w:top w:val="single" w:sz="4" w:space="0" w:color="auto"/>
              <w:left w:val="single" w:sz="4" w:space="0" w:color="auto"/>
              <w:bottom w:val="single" w:sz="4" w:space="0" w:color="auto"/>
              <w:right w:val="single" w:sz="4" w:space="0" w:color="auto"/>
            </w:tcBorders>
            <w:vAlign w:val="center"/>
            <w:hideMark/>
          </w:tcPr>
          <w:p w14:paraId="57F505C2" w14:textId="77777777" w:rsidR="00AB40A4" w:rsidRPr="00471A3B" w:rsidRDefault="00AB40A4">
            <w:pPr>
              <w:pStyle w:val="a7"/>
              <w:spacing w:before="0" w:beforeAutospacing="0" w:after="0" w:afterAutospacing="0" w:line="300" w:lineRule="exact"/>
              <w:rPr>
                <w:rFonts w:ascii="仿宋_GB2312" w:eastAsia="仿宋_GB2312" w:cs="Arial"/>
                <w:sz w:val="21"/>
                <w:szCs w:val="21"/>
              </w:rPr>
            </w:pPr>
            <w:r w:rsidRPr="00471A3B">
              <w:rPr>
                <w:rFonts w:ascii="仿宋_GB2312" w:eastAsia="仿宋_GB2312" w:cs="Arial" w:hint="eastAsia"/>
                <w:sz w:val="21"/>
                <w:szCs w:val="21"/>
              </w:rPr>
              <w:t>能够长期为中心服务，从而获得合理收益</w:t>
            </w:r>
          </w:p>
        </w:tc>
        <w:tc>
          <w:tcPr>
            <w:tcW w:w="2131" w:type="dxa"/>
            <w:tcBorders>
              <w:top w:val="single" w:sz="4" w:space="0" w:color="auto"/>
              <w:left w:val="single" w:sz="4" w:space="0" w:color="auto"/>
              <w:bottom w:val="single" w:sz="4" w:space="0" w:color="auto"/>
              <w:right w:val="single" w:sz="4" w:space="0" w:color="auto"/>
            </w:tcBorders>
            <w:vAlign w:val="center"/>
            <w:hideMark/>
          </w:tcPr>
          <w:p w14:paraId="6DEABFA3" w14:textId="77777777" w:rsidR="00AB40A4" w:rsidRPr="00471A3B" w:rsidRDefault="00AB40A4">
            <w:pPr>
              <w:pStyle w:val="a7"/>
              <w:spacing w:before="0" w:beforeAutospacing="0" w:after="0" w:afterAutospacing="0" w:line="300" w:lineRule="exact"/>
              <w:rPr>
                <w:rFonts w:ascii="仿宋_GB2312" w:eastAsia="仿宋_GB2312" w:cs="Arial"/>
                <w:sz w:val="21"/>
                <w:szCs w:val="21"/>
              </w:rPr>
            </w:pPr>
            <w:r w:rsidRPr="00471A3B">
              <w:rPr>
                <w:rFonts w:ascii="仿宋_GB2312" w:eastAsia="仿宋_GB2312" w:cs="Arial" w:hint="eastAsia"/>
                <w:sz w:val="21"/>
                <w:szCs w:val="21"/>
              </w:rPr>
              <w:t>制定价格合理、稳定的政策、互助双赢</w:t>
            </w:r>
          </w:p>
        </w:tc>
      </w:tr>
      <w:tr w:rsidR="00471A3B" w:rsidRPr="00471A3B" w14:paraId="76CA7176"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1FDDD129"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社区与公众</w:t>
            </w:r>
          </w:p>
        </w:tc>
        <w:tc>
          <w:tcPr>
            <w:tcW w:w="2130" w:type="dxa"/>
            <w:tcBorders>
              <w:top w:val="single" w:sz="4" w:space="0" w:color="auto"/>
              <w:left w:val="single" w:sz="4" w:space="0" w:color="auto"/>
              <w:bottom w:val="single" w:sz="4" w:space="0" w:color="auto"/>
              <w:right w:val="single" w:sz="4" w:space="0" w:color="auto"/>
            </w:tcBorders>
            <w:hideMark/>
          </w:tcPr>
          <w:p w14:paraId="1BADCC57"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企地共建、参与公益事业、参与社区项目建设、定期沟通</w:t>
            </w:r>
          </w:p>
        </w:tc>
        <w:tc>
          <w:tcPr>
            <w:tcW w:w="2131" w:type="dxa"/>
            <w:tcBorders>
              <w:top w:val="single" w:sz="4" w:space="0" w:color="auto"/>
              <w:left w:val="single" w:sz="4" w:space="0" w:color="auto"/>
              <w:bottom w:val="single" w:sz="4" w:space="0" w:color="auto"/>
              <w:right w:val="single" w:sz="4" w:space="0" w:color="auto"/>
            </w:tcBorders>
            <w:vAlign w:val="center"/>
            <w:hideMark/>
          </w:tcPr>
          <w:p w14:paraId="7584F327" w14:textId="77777777" w:rsidR="00AB40A4" w:rsidRPr="00471A3B" w:rsidRDefault="00AB40A4">
            <w:pPr>
              <w:pStyle w:val="a7"/>
              <w:spacing w:before="0" w:beforeAutospacing="0" w:after="0" w:afterAutospacing="0" w:line="300" w:lineRule="exact"/>
              <w:rPr>
                <w:rFonts w:ascii="仿宋_GB2312" w:eastAsia="仿宋_GB2312" w:cs="Arial"/>
                <w:sz w:val="21"/>
                <w:szCs w:val="21"/>
              </w:rPr>
            </w:pPr>
            <w:r w:rsidRPr="00471A3B">
              <w:rPr>
                <w:rFonts w:ascii="仿宋_GB2312" w:eastAsia="仿宋_GB2312" w:cs="Arial" w:hint="eastAsia"/>
                <w:sz w:val="21"/>
                <w:szCs w:val="21"/>
              </w:rPr>
              <w:t>文明生产，促进社区的繁荣与和谐，提供安全、健康的生活环境</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8711F4D" w14:textId="77777777" w:rsidR="00AB40A4" w:rsidRPr="00471A3B" w:rsidRDefault="00AB40A4">
            <w:pPr>
              <w:spacing w:line="300" w:lineRule="exact"/>
              <w:rPr>
                <w:rFonts w:ascii="仿宋_GB2312" w:eastAsia="仿宋_GB2312" w:hAnsi="宋体" w:cs="Arial"/>
                <w:szCs w:val="21"/>
              </w:rPr>
            </w:pPr>
            <w:r w:rsidRPr="00471A3B">
              <w:rPr>
                <w:rFonts w:ascii="仿宋_GB2312" w:eastAsia="仿宋_GB2312" w:hAnsi="宋体" w:cs="Arial" w:hint="eastAsia"/>
                <w:szCs w:val="21"/>
              </w:rPr>
              <w:t>制定环保措施；制定安全措施；为建设和谐社区投入资源</w:t>
            </w:r>
          </w:p>
        </w:tc>
      </w:tr>
      <w:tr w:rsidR="00471A3B" w:rsidRPr="00471A3B" w14:paraId="0507AE97"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hideMark/>
          </w:tcPr>
          <w:p w14:paraId="4F6FA750"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相关机构（监管机构、行业协会等）</w:t>
            </w:r>
          </w:p>
        </w:tc>
        <w:tc>
          <w:tcPr>
            <w:tcW w:w="2130" w:type="dxa"/>
            <w:tcBorders>
              <w:top w:val="single" w:sz="4" w:space="0" w:color="auto"/>
              <w:left w:val="single" w:sz="4" w:space="0" w:color="auto"/>
              <w:bottom w:val="single" w:sz="4" w:space="0" w:color="auto"/>
              <w:right w:val="single" w:sz="4" w:space="0" w:color="auto"/>
            </w:tcBorders>
            <w:hideMark/>
          </w:tcPr>
          <w:p w14:paraId="09729430"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t>报告、邮件、会议、出版物、调研、网站</w:t>
            </w:r>
            <w:r w:rsidRPr="00471A3B">
              <w:rPr>
                <w:rFonts w:ascii="仿宋_GB2312" w:eastAsia="仿宋_GB2312" w:hAnsi="宋体" w:hint="eastAsia"/>
                <w:szCs w:val="21"/>
              </w:rPr>
              <w:lastRenderedPageBreak/>
              <w:t>等</w:t>
            </w:r>
          </w:p>
        </w:tc>
        <w:tc>
          <w:tcPr>
            <w:tcW w:w="2131" w:type="dxa"/>
            <w:tcBorders>
              <w:top w:val="single" w:sz="4" w:space="0" w:color="auto"/>
              <w:left w:val="single" w:sz="4" w:space="0" w:color="auto"/>
              <w:bottom w:val="single" w:sz="4" w:space="0" w:color="auto"/>
              <w:right w:val="single" w:sz="4" w:space="0" w:color="auto"/>
            </w:tcBorders>
            <w:hideMark/>
          </w:tcPr>
          <w:p w14:paraId="0BABAD0A"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lastRenderedPageBreak/>
              <w:t>合</w:t>
            </w:r>
            <w:proofErr w:type="gramStart"/>
            <w:r w:rsidRPr="00471A3B">
              <w:rPr>
                <w:rFonts w:ascii="仿宋_GB2312" w:eastAsia="仿宋_GB2312" w:hAnsi="宋体" w:hint="eastAsia"/>
                <w:szCs w:val="21"/>
              </w:rPr>
              <w:t>规</w:t>
            </w:r>
            <w:proofErr w:type="gramEnd"/>
            <w:r w:rsidRPr="00471A3B">
              <w:rPr>
                <w:rFonts w:ascii="仿宋_GB2312" w:eastAsia="仿宋_GB2312" w:hAnsi="宋体" w:hint="eastAsia"/>
                <w:szCs w:val="21"/>
              </w:rPr>
              <w:t>经营、财务及社会责任绩效、推动行</w:t>
            </w:r>
            <w:r w:rsidRPr="00471A3B">
              <w:rPr>
                <w:rFonts w:ascii="仿宋_GB2312" w:eastAsia="仿宋_GB2312" w:hAnsi="宋体" w:hint="eastAsia"/>
                <w:szCs w:val="21"/>
              </w:rPr>
              <w:lastRenderedPageBreak/>
              <w:t>业可持续发展等</w:t>
            </w:r>
          </w:p>
        </w:tc>
        <w:tc>
          <w:tcPr>
            <w:tcW w:w="2131" w:type="dxa"/>
            <w:tcBorders>
              <w:top w:val="single" w:sz="4" w:space="0" w:color="auto"/>
              <w:left w:val="single" w:sz="4" w:space="0" w:color="auto"/>
              <w:bottom w:val="single" w:sz="4" w:space="0" w:color="auto"/>
              <w:right w:val="single" w:sz="4" w:space="0" w:color="auto"/>
            </w:tcBorders>
            <w:hideMark/>
          </w:tcPr>
          <w:p w14:paraId="541A0391" w14:textId="77777777" w:rsidR="00AB40A4" w:rsidRPr="00471A3B" w:rsidRDefault="00AB40A4">
            <w:pPr>
              <w:tabs>
                <w:tab w:val="left" w:pos="3240"/>
              </w:tabs>
              <w:spacing w:line="300" w:lineRule="exact"/>
              <w:rPr>
                <w:rFonts w:ascii="仿宋_GB2312" w:eastAsia="仿宋_GB2312" w:hAnsi="宋体" w:cs="宋体"/>
                <w:kern w:val="0"/>
                <w:szCs w:val="21"/>
              </w:rPr>
            </w:pPr>
            <w:r w:rsidRPr="00471A3B">
              <w:rPr>
                <w:rFonts w:ascii="仿宋_GB2312" w:eastAsia="仿宋_GB2312" w:hAnsi="宋体" w:hint="eastAsia"/>
                <w:szCs w:val="21"/>
              </w:rPr>
              <w:lastRenderedPageBreak/>
              <w:t>接受相关机构的监督、检查，如实提交</w:t>
            </w:r>
            <w:r w:rsidRPr="00471A3B">
              <w:rPr>
                <w:rFonts w:ascii="仿宋_GB2312" w:eastAsia="仿宋_GB2312" w:hAnsi="宋体" w:hint="eastAsia"/>
                <w:szCs w:val="21"/>
              </w:rPr>
              <w:lastRenderedPageBreak/>
              <w:t>有关报告等</w:t>
            </w:r>
          </w:p>
        </w:tc>
      </w:tr>
      <w:tr w:rsidR="003050F0" w:rsidRPr="00471A3B" w14:paraId="2147AFDB" w14:textId="77777777" w:rsidTr="00471A3B">
        <w:trPr>
          <w:jc w:val="center"/>
        </w:trPr>
        <w:tc>
          <w:tcPr>
            <w:tcW w:w="2130" w:type="dxa"/>
            <w:tcBorders>
              <w:top w:val="single" w:sz="4" w:space="0" w:color="auto"/>
              <w:left w:val="single" w:sz="4" w:space="0" w:color="auto"/>
              <w:bottom w:val="single" w:sz="4" w:space="0" w:color="auto"/>
              <w:right w:val="single" w:sz="4" w:space="0" w:color="auto"/>
            </w:tcBorders>
          </w:tcPr>
          <w:p w14:paraId="4BCE26FD" w14:textId="5AF02DE0" w:rsidR="003050F0" w:rsidRPr="00471A3B" w:rsidRDefault="003050F0">
            <w:pPr>
              <w:tabs>
                <w:tab w:val="left" w:pos="3240"/>
              </w:tabs>
              <w:spacing w:line="300" w:lineRule="exact"/>
              <w:rPr>
                <w:rFonts w:ascii="仿宋_GB2312" w:eastAsia="仿宋_GB2312" w:hAnsi="宋体"/>
                <w:szCs w:val="21"/>
              </w:rPr>
            </w:pPr>
            <w:r>
              <w:rPr>
                <w:rFonts w:ascii="仿宋_GB2312" w:eastAsia="仿宋_GB2312" w:hAnsi="宋体" w:hint="eastAsia"/>
                <w:szCs w:val="21"/>
              </w:rPr>
              <w:lastRenderedPageBreak/>
              <w:t>上级公司</w:t>
            </w:r>
          </w:p>
        </w:tc>
        <w:tc>
          <w:tcPr>
            <w:tcW w:w="2130" w:type="dxa"/>
            <w:tcBorders>
              <w:top w:val="single" w:sz="4" w:space="0" w:color="auto"/>
              <w:left w:val="single" w:sz="4" w:space="0" w:color="auto"/>
              <w:bottom w:val="single" w:sz="4" w:space="0" w:color="auto"/>
              <w:right w:val="single" w:sz="4" w:space="0" w:color="auto"/>
            </w:tcBorders>
          </w:tcPr>
          <w:p w14:paraId="3EBA8443" w14:textId="797F328C" w:rsidR="003050F0" w:rsidRPr="00471A3B" w:rsidRDefault="003050F0">
            <w:pPr>
              <w:tabs>
                <w:tab w:val="left" w:pos="3240"/>
              </w:tabs>
              <w:spacing w:line="300" w:lineRule="exact"/>
              <w:rPr>
                <w:rFonts w:ascii="仿宋_GB2312" w:eastAsia="仿宋_GB2312" w:hAnsi="宋体"/>
                <w:szCs w:val="21"/>
              </w:rPr>
            </w:pPr>
            <w:r>
              <w:rPr>
                <w:rFonts w:ascii="仿宋_GB2312" w:eastAsia="仿宋_GB2312" w:hAnsi="宋体" w:hint="eastAsia"/>
                <w:szCs w:val="21"/>
              </w:rPr>
              <w:t>工作会议与汇报、电话、邮件、面谈、文件</w:t>
            </w:r>
          </w:p>
        </w:tc>
        <w:tc>
          <w:tcPr>
            <w:tcW w:w="2131" w:type="dxa"/>
            <w:tcBorders>
              <w:top w:val="single" w:sz="4" w:space="0" w:color="auto"/>
              <w:left w:val="single" w:sz="4" w:space="0" w:color="auto"/>
              <w:bottom w:val="single" w:sz="4" w:space="0" w:color="auto"/>
              <w:right w:val="single" w:sz="4" w:space="0" w:color="auto"/>
            </w:tcBorders>
          </w:tcPr>
          <w:p w14:paraId="1470DBB4" w14:textId="4BD52A7E" w:rsidR="003050F0" w:rsidRPr="00471A3B" w:rsidRDefault="003050F0" w:rsidP="003050F0">
            <w:pPr>
              <w:tabs>
                <w:tab w:val="left" w:pos="3240"/>
              </w:tabs>
              <w:spacing w:line="300" w:lineRule="exact"/>
              <w:rPr>
                <w:rFonts w:ascii="仿宋_GB2312" w:eastAsia="仿宋_GB2312" w:hAnsi="宋体"/>
                <w:szCs w:val="21"/>
              </w:rPr>
            </w:pPr>
            <w:r w:rsidRPr="003050F0">
              <w:rPr>
                <w:rFonts w:ascii="仿宋_GB2312" w:eastAsia="仿宋_GB2312" w:hAnsi="宋体" w:hint="eastAsia"/>
                <w:szCs w:val="21"/>
              </w:rPr>
              <w:t>规范经营</w:t>
            </w:r>
            <w:r>
              <w:rPr>
                <w:rFonts w:ascii="仿宋_GB2312" w:eastAsia="仿宋_GB2312" w:hAnsi="宋体" w:hint="eastAsia"/>
                <w:szCs w:val="21"/>
              </w:rPr>
              <w:t>、经营业绩、</w:t>
            </w:r>
            <w:r w:rsidRPr="003050F0">
              <w:rPr>
                <w:rFonts w:ascii="仿宋_GB2312" w:eastAsia="仿宋_GB2312" w:hAnsi="宋体" w:hint="eastAsia"/>
                <w:szCs w:val="21"/>
              </w:rPr>
              <w:t>战略发展方向</w:t>
            </w:r>
            <w:r>
              <w:rPr>
                <w:rFonts w:ascii="仿宋_GB2312" w:eastAsia="仿宋_GB2312" w:hAnsi="宋体" w:hint="eastAsia"/>
                <w:szCs w:val="21"/>
              </w:rPr>
              <w:t>、</w:t>
            </w:r>
            <w:r w:rsidR="00FC75D2">
              <w:rPr>
                <w:rFonts w:ascii="仿宋_GB2312" w:eastAsia="仿宋_GB2312" w:hAnsi="宋体" w:hint="eastAsia"/>
                <w:szCs w:val="21"/>
              </w:rPr>
              <w:t>安全环保</w:t>
            </w:r>
          </w:p>
        </w:tc>
        <w:tc>
          <w:tcPr>
            <w:tcW w:w="2131" w:type="dxa"/>
            <w:tcBorders>
              <w:top w:val="single" w:sz="4" w:space="0" w:color="auto"/>
              <w:left w:val="single" w:sz="4" w:space="0" w:color="auto"/>
              <w:bottom w:val="single" w:sz="4" w:space="0" w:color="auto"/>
              <w:right w:val="single" w:sz="4" w:space="0" w:color="auto"/>
            </w:tcBorders>
          </w:tcPr>
          <w:p w14:paraId="48A9484E" w14:textId="703FE0D7" w:rsidR="003050F0" w:rsidRPr="00471A3B" w:rsidRDefault="003050F0">
            <w:pPr>
              <w:tabs>
                <w:tab w:val="left" w:pos="3240"/>
              </w:tabs>
              <w:spacing w:line="300" w:lineRule="exact"/>
              <w:rPr>
                <w:rFonts w:ascii="仿宋_GB2312" w:eastAsia="仿宋_GB2312" w:hAnsi="宋体"/>
                <w:szCs w:val="21"/>
              </w:rPr>
            </w:pPr>
            <w:r>
              <w:rPr>
                <w:rFonts w:ascii="仿宋_GB2312" w:eastAsia="仿宋_GB2312" w:hAnsi="宋体" w:hint="eastAsia"/>
                <w:szCs w:val="21"/>
              </w:rPr>
              <w:t>扩展业务覆盖范围、提高劳动效率、</w:t>
            </w:r>
            <w:r w:rsidR="00FC75D2">
              <w:rPr>
                <w:rFonts w:ascii="仿宋_GB2312" w:eastAsia="仿宋_GB2312" w:hAnsi="宋体" w:hint="eastAsia"/>
                <w:szCs w:val="21"/>
              </w:rPr>
              <w:t>将规划细分逐年逐级落实、制定全员安全生产计划并落实责任</w:t>
            </w:r>
          </w:p>
        </w:tc>
      </w:tr>
    </w:tbl>
    <w:p w14:paraId="12C19353" w14:textId="77777777" w:rsidR="00AB40A4" w:rsidRPr="00471A3B" w:rsidRDefault="00AB40A4" w:rsidP="00AB40A4">
      <w:pPr>
        <w:tabs>
          <w:tab w:val="left" w:pos="3240"/>
        </w:tabs>
        <w:spacing w:line="480" w:lineRule="exact"/>
        <w:ind w:firstLine="480"/>
        <w:rPr>
          <w:rFonts w:ascii="仿宋_GB2312" w:eastAsia="仿宋_GB2312" w:hAnsi="宋体" w:cs="宋体"/>
          <w:kern w:val="0"/>
          <w:sz w:val="28"/>
          <w:szCs w:val="28"/>
        </w:rPr>
      </w:pPr>
      <w:r w:rsidRPr="00471A3B">
        <w:rPr>
          <w:rFonts w:ascii="仿宋_GB2312" w:eastAsia="仿宋_GB2312" w:hAnsi="宋体" w:cs="宋体" w:hint="eastAsia"/>
          <w:kern w:val="0"/>
          <w:sz w:val="28"/>
          <w:szCs w:val="28"/>
        </w:rPr>
        <w:t>（2）利益相关方的参与</w:t>
      </w:r>
      <w:proofErr w:type="gramStart"/>
      <w:r w:rsidRPr="00471A3B">
        <w:rPr>
          <w:rFonts w:ascii="仿宋_GB2312" w:eastAsia="仿宋_GB2312" w:hAnsi="宋体" w:cs="宋体" w:hint="eastAsia"/>
          <w:kern w:val="0"/>
          <w:sz w:val="28"/>
          <w:szCs w:val="28"/>
        </w:rPr>
        <w:t>与</w:t>
      </w:r>
      <w:proofErr w:type="gramEnd"/>
      <w:r w:rsidRPr="00471A3B">
        <w:rPr>
          <w:rFonts w:ascii="仿宋_GB2312" w:eastAsia="仿宋_GB2312" w:hAnsi="宋体" w:cs="宋体" w:hint="eastAsia"/>
          <w:kern w:val="0"/>
          <w:sz w:val="28"/>
          <w:szCs w:val="28"/>
        </w:rPr>
        <w:t>调查</w:t>
      </w:r>
    </w:p>
    <w:p w14:paraId="273DA109" w14:textId="211C5085" w:rsidR="00AB40A4" w:rsidRPr="00471A3B" w:rsidRDefault="00AB40A4" w:rsidP="00AB40A4">
      <w:pPr>
        <w:tabs>
          <w:tab w:val="left" w:pos="3240"/>
        </w:tabs>
        <w:spacing w:line="480" w:lineRule="exact"/>
        <w:ind w:firstLine="480"/>
        <w:rPr>
          <w:rFonts w:ascii="仿宋_GB2312" w:eastAsia="仿宋_GB2312" w:hAnsi="宋体" w:cs="宋体"/>
          <w:strike/>
          <w:kern w:val="0"/>
          <w:sz w:val="28"/>
          <w:szCs w:val="28"/>
        </w:rPr>
      </w:pPr>
      <w:r w:rsidRPr="00471A3B">
        <w:rPr>
          <w:rFonts w:ascii="仿宋_GB2312" w:eastAsia="仿宋_GB2312" w:hAnsi="宋体" w:cs="Arial" w:hint="eastAsia"/>
          <w:sz w:val="28"/>
          <w:szCs w:val="28"/>
        </w:rPr>
        <w:t>中心通过开展座谈会、登门拜访、电话、网络等方式了解利益相关方对中心的希望和要求，并对其进行分析，在中心运营决策中进行考虑，保证中心与利益相关方的互利共赢。中心成立了业务室负责对外联系沟通，每年定期和不定期发放调查表，收集有关方对中心的需求和意见。中心还利用召开行业会议的机会，收集相关方的需求和建议。20</w:t>
      </w:r>
      <w:r w:rsidR="00D62087">
        <w:rPr>
          <w:rFonts w:ascii="仿宋_GB2312" w:eastAsia="仿宋_GB2312" w:hAnsi="宋体" w:cs="Arial" w:hint="eastAsia"/>
          <w:sz w:val="28"/>
          <w:szCs w:val="28"/>
        </w:rPr>
        <w:t>2</w:t>
      </w:r>
      <w:r w:rsidR="00FC75D2">
        <w:rPr>
          <w:rFonts w:ascii="仿宋_GB2312" w:eastAsia="仿宋_GB2312" w:hAnsi="宋体" w:cs="Arial"/>
          <w:sz w:val="28"/>
          <w:szCs w:val="28"/>
        </w:rPr>
        <w:t>1</w:t>
      </w:r>
      <w:r w:rsidRPr="00471A3B">
        <w:rPr>
          <w:rFonts w:ascii="仿宋_GB2312" w:eastAsia="仿宋_GB2312" w:hAnsi="宋体" w:cs="Arial" w:hint="eastAsia"/>
          <w:sz w:val="28"/>
          <w:szCs w:val="28"/>
        </w:rPr>
        <w:t>年11月中心在</w:t>
      </w:r>
      <w:r w:rsidR="001575C1">
        <w:rPr>
          <w:rFonts w:ascii="仿宋_GB2312" w:eastAsia="仿宋_GB2312" w:hAnsi="宋体" w:cs="Arial" w:hint="eastAsia"/>
          <w:sz w:val="28"/>
          <w:szCs w:val="28"/>
        </w:rPr>
        <w:t>南宁</w:t>
      </w:r>
      <w:r w:rsidR="00487244" w:rsidRPr="007E2C99">
        <w:rPr>
          <w:rFonts w:ascii="仿宋_GB2312" w:eastAsia="仿宋_GB2312" w:hAnsi="宋体" w:cs="Arial" w:hint="eastAsia"/>
          <w:sz w:val="28"/>
          <w:szCs w:val="28"/>
        </w:rPr>
        <w:t>与全国涂料和颜料标准化技术委员会共同</w:t>
      </w:r>
      <w:r w:rsidRPr="00471A3B">
        <w:rPr>
          <w:rFonts w:ascii="仿宋_GB2312" w:eastAsia="仿宋_GB2312" w:hAnsi="宋体" w:cs="Arial" w:hint="eastAsia"/>
          <w:sz w:val="28"/>
          <w:szCs w:val="28"/>
        </w:rPr>
        <w:t>主办了标准化年会，参加会议的有来自全国各地的涂料生产企业、检测机构、标委会委员代表</w:t>
      </w:r>
      <w:r w:rsidR="00703C6E" w:rsidRPr="00471A3B">
        <w:rPr>
          <w:rFonts w:ascii="仿宋_GB2312" w:eastAsia="仿宋_GB2312" w:hAnsi="宋体" w:cs="Arial" w:hint="eastAsia"/>
          <w:sz w:val="28"/>
          <w:szCs w:val="28"/>
        </w:rPr>
        <w:t>等约</w:t>
      </w:r>
      <w:r w:rsidR="001575C1">
        <w:rPr>
          <w:rFonts w:ascii="仿宋_GB2312" w:eastAsia="仿宋_GB2312" w:hAnsi="宋体" w:cs="Arial"/>
          <w:sz w:val="28"/>
          <w:szCs w:val="28"/>
        </w:rPr>
        <w:t>230</w:t>
      </w:r>
      <w:r w:rsidRPr="00471A3B">
        <w:rPr>
          <w:rFonts w:ascii="仿宋_GB2312" w:eastAsia="仿宋_GB2312" w:hAnsi="宋体" w:cs="Arial" w:hint="eastAsia"/>
          <w:sz w:val="28"/>
          <w:szCs w:val="28"/>
        </w:rPr>
        <w:t>人。在会上通报了涂料行业的有关检测和标准化政策法规，代表们围绕今后行业可持续发展的趋势，讨论和提出了行业内检测和标准化需求。</w:t>
      </w:r>
    </w:p>
    <w:p w14:paraId="02578D7F" w14:textId="77777777" w:rsidR="00AB40A4" w:rsidRPr="00471A3B" w:rsidRDefault="00AB40A4" w:rsidP="00AB40A4">
      <w:pPr>
        <w:spacing w:line="480" w:lineRule="exact"/>
        <w:rPr>
          <w:rFonts w:ascii="仿宋_GB2312" w:eastAsia="仿宋_GB2312" w:hAnsi="宋体"/>
          <w:b/>
          <w:bCs/>
          <w:sz w:val="28"/>
          <w:szCs w:val="28"/>
        </w:rPr>
      </w:pPr>
      <w:r w:rsidRPr="00471A3B">
        <w:rPr>
          <w:rFonts w:ascii="仿宋_GB2312" w:eastAsia="仿宋_GB2312" w:hAnsi="宋体" w:hint="eastAsia"/>
          <w:b/>
          <w:bCs/>
          <w:sz w:val="28"/>
          <w:szCs w:val="28"/>
        </w:rPr>
        <w:t>四、履行社会责任情况</w:t>
      </w:r>
    </w:p>
    <w:p w14:paraId="73DBEF97" w14:textId="77777777" w:rsidR="00AB40A4" w:rsidRPr="00471A3B" w:rsidRDefault="00AB40A4" w:rsidP="00AB40A4">
      <w:pPr>
        <w:spacing w:line="480" w:lineRule="exact"/>
        <w:rPr>
          <w:rFonts w:ascii="仿宋_GB2312" w:eastAsia="仿宋_GB2312" w:hAnsi="宋体"/>
          <w:bCs/>
          <w:sz w:val="28"/>
          <w:szCs w:val="28"/>
        </w:rPr>
      </w:pPr>
      <w:r w:rsidRPr="00471A3B">
        <w:rPr>
          <w:rFonts w:ascii="仿宋_GB2312" w:eastAsia="仿宋_GB2312" w:hAnsi="宋体" w:hint="eastAsia"/>
          <w:bCs/>
          <w:sz w:val="28"/>
          <w:szCs w:val="28"/>
        </w:rPr>
        <w:t>（一）履行诚信责任</w:t>
      </w:r>
    </w:p>
    <w:p w14:paraId="57836560" w14:textId="77777777" w:rsidR="00AB40A4" w:rsidRPr="00471A3B" w:rsidRDefault="00AB40A4" w:rsidP="00AB40A4">
      <w:pPr>
        <w:numPr>
          <w:ilvl w:val="0"/>
          <w:numId w:val="1"/>
        </w:numPr>
        <w:spacing w:line="480" w:lineRule="exact"/>
        <w:ind w:hanging="180"/>
        <w:rPr>
          <w:rFonts w:ascii="仿宋_GB2312" w:eastAsia="仿宋_GB2312" w:hAnsi="宋体"/>
          <w:bCs/>
          <w:sz w:val="28"/>
          <w:szCs w:val="28"/>
        </w:rPr>
      </w:pPr>
      <w:r w:rsidRPr="00471A3B">
        <w:rPr>
          <w:rFonts w:ascii="仿宋_GB2312" w:eastAsia="仿宋_GB2312" w:hAnsi="宋体" w:hint="eastAsia"/>
          <w:bCs/>
          <w:sz w:val="28"/>
          <w:szCs w:val="28"/>
        </w:rPr>
        <w:t>依法运营</w:t>
      </w:r>
    </w:p>
    <w:p w14:paraId="66D4E578" w14:textId="090B9A0E"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bCs/>
          <w:sz w:val="28"/>
          <w:szCs w:val="28"/>
        </w:rPr>
        <w:t xml:space="preserve">    </w:t>
      </w:r>
      <w:r w:rsidR="0075386F" w:rsidRPr="0075386F">
        <w:rPr>
          <w:rFonts w:ascii="仿宋_GB2312" w:eastAsia="仿宋_GB2312" w:hAnsi="宋体" w:hint="eastAsia"/>
          <w:sz w:val="28"/>
          <w:szCs w:val="28"/>
        </w:rPr>
        <w:t>本中心是中海油常州涂料化工研究院的全资子公司，为独立法人单位，独立对外开展相关检测业务，履行相应的法律义务，并承担相应法律责任。为了保证中心工作的公正性和独立性，中心的上级公司中海油常州涂料化工研究院有限公司</w:t>
      </w:r>
      <w:proofErr w:type="gramStart"/>
      <w:r w:rsidR="0075386F" w:rsidRPr="0075386F">
        <w:rPr>
          <w:rFonts w:ascii="仿宋_GB2312" w:eastAsia="仿宋_GB2312" w:hAnsi="宋体" w:hint="eastAsia"/>
          <w:sz w:val="28"/>
          <w:szCs w:val="28"/>
        </w:rPr>
        <w:t>作出</w:t>
      </w:r>
      <w:proofErr w:type="gramEnd"/>
      <w:r w:rsidR="0075386F" w:rsidRPr="0075386F">
        <w:rPr>
          <w:rFonts w:ascii="仿宋_GB2312" w:eastAsia="仿宋_GB2312" w:hAnsi="宋体" w:hint="eastAsia"/>
          <w:sz w:val="28"/>
          <w:szCs w:val="28"/>
        </w:rPr>
        <w:t>了公正性声明，不对中心的检测工作进行行政干预，确保中心工作的公正性和独立性。</w:t>
      </w:r>
    </w:p>
    <w:p w14:paraId="10742562" w14:textId="493D42C5" w:rsidR="00AB40A4" w:rsidRPr="00471A3B" w:rsidRDefault="00AB40A4" w:rsidP="00AB40A4">
      <w:pPr>
        <w:spacing w:line="480" w:lineRule="exact"/>
        <w:rPr>
          <w:rFonts w:ascii="仿宋_GB2312" w:eastAsia="仿宋_GB2312" w:hAnsi="宋体"/>
          <w:bCs/>
          <w:sz w:val="28"/>
          <w:szCs w:val="28"/>
        </w:rPr>
      </w:pPr>
      <w:r w:rsidRPr="00471A3B">
        <w:rPr>
          <w:rFonts w:ascii="仿宋_GB2312" w:eastAsia="仿宋_GB2312" w:hAnsi="宋体" w:hint="eastAsia"/>
          <w:sz w:val="28"/>
          <w:szCs w:val="28"/>
        </w:rPr>
        <w:t xml:space="preserve">   中心主任</w:t>
      </w:r>
      <w:proofErr w:type="gramStart"/>
      <w:r w:rsidRPr="00471A3B">
        <w:rPr>
          <w:rFonts w:ascii="仿宋_GB2312" w:eastAsia="仿宋_GB2312" w:hAnsi="宋体" w:hint="eastAsia"/>
          <w:sz w:val="28"/>
          <w:szCs w:val="28"/>
        </w:rPr>
        <w:t>作出</w:t>
      </w:r>
      <w:proofErr w:type="gramEnd"/>
      <w:r w:rsidRPr="00471A3B">
        <w:rPr>
          <w:rFonts w:ascii="仿宋_GB2312" w:eastAsia="仿宋_GB2312" w:hAnsi="宋体" w:hint="eastAsia"/>
          <w:sz w:val="28"/>
          <w:szCs w:val="28"/>
        </w:rPr>
        <w:t>公正性声明，保证排除或抵制来自各方面的干扰和不正当压力的影响，确保中心为客户提供公正、准确可靠的数据。</w:t>
      </w:r>
    </w:p>
    <w:p w14:paraId="52CACC95" w14:textId="77777777" w:rsidR="00AB40A4" w:rsidRPr="00471A3B" w:rsidRDefault="00AB40A4" w:rsidP="00AB40A4">
      <w:pPr>
        <w:numPr>
          <w:ilvl w:val="0"/>
          <w:numId w:val="1"/>
        </w:numPr>
        <w:spacing w:line="480" w:lineRule="exact"/>
        <w:ind w:hanging="180"/>
        <w:rPr>
          <w:rFonts w:ascii="仿宋_GB2312" w:eastAsia="仿宋_GB2312" w:hAnsi="宋体"/>
          <w:bCs/>
          <w:sz w:val="28"/>
          <w:szCs w:val="28"/>
        </w:rPr>
      </w:pPr>
      <w:r w:rsidRPr="00471A3B">
        <w:rPr>
          <w:rFonts w:ascii="仿宋_GB2312" w:eastAsia="仿宋_GB2312" w:hAnsi="宋体" w:hint="eastAsia"/>
          <w:bCs/>
          <w:sz w:val="28"/>
          <w:szCs w:val="28"/>
        </w:rPr>
        <w:t>规范运营</w:t>
      </w:r>
    </w:p>
    <w:p w14:paraId="491761DF" w14:textId="4B77A813" w:rsidR="00AB40A4" w:rsidRPr="00487244" w:rsidRDefault="00AB40A4" w:rsidP="00AB40A4">
      <w:pPr>
        <w:spacing w:line="480" w:lineRule="exact"/>
        <w:rPr>
          <w:rFonts w:ascii="仿宋_GB2312" w:eastAsia="仿宋_GB2312" w:hAnsi="宋体"/>
          <w:bCs/>
          <w:sz w:val="28"/>
          <w:szCs w:val="28"/>
        </w:rPr>
      </w:pPr>
      <w:r w:rsidRPr="00471A3B">
        <w:rPr>
          <w:rFonts w:ascii="仿宋_GB2312" w:eastAsia="仿宋_GB2312" w:hAnsi="宋体" w:hint="eastAsia"/>
          <w:bCs/>
          <w:sz w:val="28"/>
          <w:szCs w:val="28"/>
        </w:rPr>
        <w:t xml:space="preserve">    </w:t>
      </w:r>
      <w:r w:rsidRPr="00487244">
        <w:rPr>
          <w:rFonts w:ascii="仿宋_GB2312" w:eastAsia="仿宋_GB2312" w:hAnsi="宋体" w:hint="eastAsia"/>
          <w:bCs/>
          <w:sz w:val="28"/>
          <w:szCs w:val="28"/>
        </w:rPr>
        <w:t>本中心严格按照</w:t>
      </w:r>
      <w:r w:rsidR="006E35CB" w:rsidRPr="00487244">
        <w:rPr>
          <w:rFonts w:ascii="仿宋_GB2312" w:eastAsia="仿宋_GB2312" w:hAnsi="宋体" w:hint="eastAsia"/>
          <w:bCs/>
          <w:sz w:val="28"/>
          <w:szCs w:val="28"/>
        </w:rPr>
        <w:t>RB/T 214-2017《检验检测机构资质认定能力评价检验检测机构通用要求》、CNAS－CL01:2018 《检测和校准实验室能力认可</w:t>
      </w:r>
      <w:r w:rsidR="006E35CB" w:rsidRPr="00487244">
        <w:rPr>
          <w:rFonts w:ascii="仿宋_GB2312" w:eastAsia="仿宋_GB2312" w:hAnsi="宋体" w:hint="eastAsia"/>
          <w:bCs/>
          <w:sz w:val="28"/>
          <w:szCs w:val="28"/>
        </w:rPr>
        <w:lastRenderedPageBreak/>
        <w:t>准则》、CNAS-CL01-G001:2018《CNAS-CL01&lt;检测和校准实验室能力认可准则&gt;应用要求》、CNAS-CL01-A002：20</w:t>
      </w:r>
      <w:r w:rsidR="006E472F">
        <w:rPr>
          <w:rFonts w:ascii="仿宋_GB2312" w:eastAsia="仿宋_GB2312" w:hAnsi="宋体"/>
          <w:bCs/>
          <w:sz w:val="28"/>
          <w:szCs w:val="28"/>
        </w:rPr>
        <w:t>20</w:t>
      </w:r>
      <w:r w:rsidR="006E35CB" w:rsidRPr="00487244">
        <w:rPr>
          <w:rFonts w:ascii="仿宋_GB2312" w:eastAsia="仿宋_GB2312" w:hAnsi="宋体" w:hint="eastAsia"/>
          <w:bCs/>
          <w:sz w:val="28"/>
          <w:szCs w:val="28"/>
        </w:rPr>
        <w:t>《检测和校准实验室能力认可准则在化学检测领域的应用说明》、CNAS-CL01-A022:20</w:t>
      </w:r>
      <w:r w:rsidR="006E472F">
        <w:rPr>
          <w:rFonts w:ascii="仿宋_GB2312" w:eastAsia="仿宋_GB2312" w:hAnsi="宋体"/>
          <w:bCs/>
          <w:sz w:val="28"/>
          <w:szCs w:val="28"/>
        </w:rPr>
        <w:t>21</w:t>
      </w:r>
      <w:r w:rsidR="006E35CB" w:rsidRPr="00487244">
        <w:rPr>
          <w:rFonts w:ascii="仿宋_GB2312" w:eastAsia="仿宋_GB2312" w:hAnsi="宋体" w:hint="eastAsia"/>
          <w:bCs/>
          <w:sz w:val="28"/>
          <w:szCs w:val="28"/>
        </w:rPr>
        <w:t>《检测和校准实验室能力认可准则在建材检测领域的应用说明》等文件</w:t>
      </w:r>
      <w:r w:rsidRPr="00487244">
        <w:rPr>
          <w:rFonts w:ascii="仿宋_GB2312" w:eastAsia="仿宋_GB2312" w:hAnsi="宋体" w:hint="eastAsia"/>
          <w:bCs/>
          <w:sz w:val="28"/>
          <w:szCs w:val="28"/>
        </w:rPr>
        <w:t>的要求开展检验工作，努力识别并满足客户明示的和潜在的正确要求，注意及时获得与本中心工作有关的法律法规文件及认可机构的文件资料，正确理解并在工作中贯彻执行。</w:t>
      </w:r>
    </w:p>
    <w:p w14:paraId="21127783" w14:textId="77777777" w:rsidR="00AB40A4" w:rsidRPr="00471A3B" w:rsidRDefault="00AB40A4" w:rsidP="00AB40A4">
      <w:pPr>
        <w:spacing w:line="480" w:lineRule="exact"/>
        <w:rPr>
          <w:rFonts w:ascii="仿宋_GB2312" w:eastAsia="仿宋_GB2312" w:hAnsi="宋体"/>
          <w:bCs/>
          <w:sz w:val="28"/>
          <w:szCs w:val="28"/>
        </w:rPr>
      </w:pPr>
      <w:r w:rsidRPr="00471A3B">
        <w:rPr>
          <w:rFonts w:ascii="仿宋_GB2312" w:eastAsia="仿宋_GB2312" w:hAnsi="宋体" w:hint="eastAsia"/>
          <w:sz w:val="28"/>
          <w:szCs w:val="28"/>
        </w:rPr>
        <w:t xml:space="preserve">    中心建立了与质量体系相适应的组织机构，配备能满足中心工作类型、工作范围、工作量需要的管理人员、技术人员、物资资源、技术资源。规定管理人员、技术人员的岗位职责和权限，确保各类人员履行其职责。</w:t>
      </w:r>
    </w:p>
    <w:p w14:paraId="5C7FABB6" w14:textId="36564FAF"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中心根据工作需要配备足够的人力资源，加强培训工作，提高人员素质和工作效率，减少工作压力对工作质量的影响，在中心人员出差时间较长或因病等原因影响工作进度时，中心应调整工作量，减少工作人员的压力，保证工作质量。中心明确其在</w:t>
      </w:r>
      <w:r w:rsidR="00EE3EDA">
        <w:rPr>
          <w:rFonts w:ascii="仿宋_GB2312" w:eastAsia="仿宋_GB2312" w:hAnsi="宋体" w:hint="eastAsia"/>
          <w:sz w:val="28"/>
          <w:szCs w:val="28"/>
        </w:rPr>
        <w:t>上级单位</w:t>
      </w:r>
      <w:r w:rsidRPr="00471A3B">
        <w:rPr>
          <w:rFonts w:ascii="仿宋_GB2312" w:eastAsia="仿宋_GB2312" w:hAnsi="宋体" w:hint="eastAsia"/>
          <w:sz w:val="28"/>
          <w:szCs w:val="28"/>
        </w:rPr>
        <w:t>常州涂料化工研究院中的地位，建立适合中心工作性质及工作程序的组织机构，确定质量管理、技术运作和支持服务之间的关系，以满足相关方及中心工作的要求，同时使各类人员在各自的权限内开展各项工作，并相互协调和配合。</w:t>
      </w:r>
    </w:p>
    <w:p w14:paraId="28EB5E21" w14:textId="77777777" w:rsidR="00AB40A4" w:rsidRPr="00471A3B" w:rsidRDefault="00AB40A4" w:rsidP="00AB40A4">
      <w:pPr>
        <w:spacing w:line="480" w:lineRule="exact"/>
        <w:ind w:firstLineChars="150" w:firstLine="410"/>
        <w:rPr>
          <w:rFonts w:ascii="仿宋_GB2312" w:eastAsia="仿宋_GB2312" w:hAnsi="宋体"/>
          <w:sz w:val="28"/>
          <w:szCs w:val="28"/>
        </w:rPr>
      </w:pPr>
      <w:r w:rsidRPr="00471A3B">
        <w:rPr>
          <w:rFonts w:ascii="仿宋_GB2312" w:eastAsia="仿宋_GB2312" w:hAnsi="宋体" w:hint="eastAsia"/>
          <w:sz w:val="28"/>
          <w:szCs w:val="28"/>
        </w:rPr>
        <w:t>（3）科学诚信</w:t>
      </w:r>
    </w:p>
    <w:p w14:paraId="6886D8E0" w14:textId="3C14DF44" w:rsidR="00AB40A4" w:rsidRPr="00471A3B" w:rsidRDefault="00AB40A4" w:rsidP="00AB40A4">
      <w:pPr>
        <w:tabs>
          <w:tab w:val="left" w:pos="3240"/>
        </w:tabs>
        <w:spacing w:line="480" w:lineRule="exact"/>
        <w:ind w:firstLineChars="200" w:firstLine="547"/>
        <w:jc w:val="left"/>
        <w:rPr>
          <w:rFonts w:ascii="仿宋_GB2312" w:eastAsia="仿宋_GB2312" w:hAnsi="宋体"/>
          <w:sz w:val="28"/>
          <w:szCs w:val="28"/>
        </w:rPr>
      </w:pPr>
      <w:r w:rsidRPr="00471A3B">
        <w:rPr>
          <w:rFonts w:ascii="仿宋_GB2312" w:eastAsia="仿宋_GB2312" w:hAnsi="宋体" w:hint="eastAsia"/>
          <w:sz w:val="28"/>
          <w:szCs w:val="28"/>
        </w:rPr>
        <w:t>中心制定了“以诚实的态度，公正的原则，科学的方法，娴熟的技术，为客户提供准确可靠的数据和优质高效的服务”的质量方针。通过质量方正的贯彻和实施，达到中心在检测活动过程中的科学</w:t>
      </w:r>
      <w:r w:rsidR="00312D54">
        <w:rPr>
          <w:rFonts w:ascii="仿宋_GB2312" w:eastAsia="仿宋_GB2312" w:hAnsi="宋体" w:hint="eastAsia"/>
          <w:sz w:val="28"/>
          <w:szCs w:val="28"/>
        </w:rPr>
        <w:t>、</w:t>
      </w:r>
      <w:r w:rsidRPr="00471A3B">
        <w:rPr>
          <w:rFonts w:ascii="仿宋_GB2312" w:eastAsia="仿宋_GB2312" w:hAnsi="宋体" w:hint="eastAsia"/>
          <w:sz w:val="28"/>
          <w:szCs w:val="28"/>
        </w:rPr>
        <w:t>诚信</w:t>
      </w:r>
      <w:r w:rsidR="00312D54">
        <w:rPr>
          <w:rFonts w:ascii="仿宋_GB2312" w:eastAsia="仿宋_GB2312" w:hAnsi="宋体" w:hint="eastAsia"/>
          <w:sz w:val="28"/>
          <w:szCs w:val="28"/>
        </w:rPr>
        <w:t>和效率</w:t>
      </w:r>
      <w:r w:rsidRPr="00471A3B">
        <w:rPr>
          <w:rFonts w:ascii="仿宋_GB2312" w:eastAsia="仿宋_GB2312" w:hAnsi="宋体" w:hint="eastAsia"/>
          <w:sz w:val="28"/>
          <w:szCs w:val="28"/>
        </w:rPr>
        <w:t>。</w:t>
      </w:r>
    </w:p>
    <w:p w14:paraId="183AEEC1" w14:textId="77777777" w:rsidR="00AB40A4" w:rsidRPr="00471A3B" w:rsidRDefault="00AB40A4" w:rsidP="00AB40A4">
      <w:pPr>
        <w:tabs>
          <w:tab w:val="left" w:pos="3240"/>
        </w:tabs>
        <w:spacing w:line="480" w:lineRule="exact"/>
        <w:ind w:firstLineChars="200" w:firstLine="547"/>
        <w:jc w:val="left"/>
        <w:rPr>
          <w:rFonts w:ascii="仿宋_GB2312" w:eastAsia="仿宋_GB2312" w:hAnsi="宋体"/>
          <w:sz w:val="28"/>
          <w:szCs w:val="28"/>
        </w:rPr>
      </w:pPr>
      <w:r w:rsidRPr="00471A3B">
        <w:rPr>
          <w:rFonts w:ascii="仿宋_GB2312" w:eastAsia="仿宋_GB2312" w:hAnsi="宋体" w:hint="eastAsia"/>
          <w:sz w:val="28"/>
          <w:szCs w:val="28"/>
        </w:rPr>
        <w:t>中心编制了</w:t>
      </w:r>
      <w:r w:rsidRPr="00471A3B">
        <w:rPr>
          <w:rFonts w:ascii="仿宋_GB2312" w:eastAsia="仿宋_GB2312" w:hAnsi="宋体" w:hint="eastAsia"/>
          <w:bCs/>
          <w:sz w:val="28"/>
          <w:szCs w:val="28"/>
        </w:rPr>
        <w:t>WJG-27《反商业贿赂措施》，规定</w:t>
      </w:r>
      <w:r w:rsidRPr="00471A3B">
        <w:rPr>
          <w:rFonts w:ascii="仿宋_GB2312" w:eastAsia="仿宋_GB2312" w:hAnsi="宋体" w:hint="eastAsia"/>
          <w:sz w:val="28"/>
          <w:szCs w:val="28"/>
        </w:rPr>
        <w:t>中心人员前往被检单位执行各类抽样任务时，不得以任何理由提出不合理的要求，不得索要或接受被检单位的礼品、礼金等，不得接受被检单位安排的旅游活动。严格遵守国家有关法律法规和主管部门的相关规定。中心各级领导、</w:t>
      </w:r>
      <w:proofErr w:type="gramStart"/>
      <w:r w:rsidRPr="00471A3B">
        <w:rPr>
          <w:rFonts w:ascii="仿宋_GB2312" w:eastAsia="仿宋_GB2312" w:hAnsi="宋体" w:hint="eastAsia"/>
          <w:sz w:val="28"/>
          <w:szCs w:val="28"/>
        </w:rPr>
        <w:t>接样人员</w:t>
      </w:r>
      <w:proofErr w:type="gramEnd"/>
      <w:r w:rsidRPr="00471A3B">
        <w:rPr>
          <w:rFonts w:ascii="仿宋_GB2312" w:eastAsia="仿宋_GB2312" w:hAnsi="宋体" w:hint="eastAsia"/>
          <w:sz w:val="28"/>
          <w:szCs w:val="28"/>
        </w:rPr>
        <w:t>和相关检验人员不得利用与客户交流之际，向客户提出不合理的要求，不得接受可能对检验工作公正性有影响的宴请以及客户的礼品、礼金等。中心</w:t>
      </w:r>
      <w:proofErr w:type="gramStart"/>
      <w:r w:rsidRPr="00471A3B">
        <w:rPr>
          <w:rFonts w:ascii="仿宋_GB2312" w:eastAsia="仿宋_GB2312" w:hAnsi="宋体" w:hint="eastAsia"/>
          <w:sz w:val="28"/>
          <w:szCs w:val="28"/>
        </w:rPr>
        <w:t>接样人员</w:t>
      </w:r>
      <w:proofErr w:type="gramEnd"/>
      <w:r w:rsidRPr="00471A3B">
        <w:rPr>
          <w:rFonts w:ascii="仿宋_GB2312" w:eastAsia="仿宋_GB2312" w:hAnsi="宋体" w:hint="eastAsia"/>
          <w:sz w:val="28"/>
          <w:szCs w:val="28"/>
        </w:rPr>
        <w:t>不</w:t>
      </w:r>
      <w:r w:rsidRPr="00471A3B">
        <w:rPr>
          <w:rFonts w:ascii="仿宋_GB2312" w:eastAsia="仿宋_GB2312" w:hAnsi="宋体" w:hint="eastAsia"/>
          <w:sz w:val="28"/>
          <w:szCs w:val="28"/>
        </w:rPr>
        <w:lastRenderedPageBreak/>
        <w:t>参与所接样品的检验工作，执行各类抽样任务的人员原则上不参与所抽样品的检验工作（国家监督抽查除外），以确保检验人员工作的公正性及判断的独立性。中心全体检验人员应公正、科学地完成每一项检验工作，不得弄虚作假，伪造检验数据。对伪造检验数据的人员，中心将视情节严重程度，予以惩处，直至追究法律责任。中心全体人员要严格执行CX－27《检验报告控制程序》，任何人员不得篡改检验结果，检验报告未经主检人、审核人、批准人签字不得加盖检验报告专用章。</w:t>
      </w:r>
    </w:p>
    <w:p w14:paraId="27E632BD" w14:textId="77777777" w:rsidR="00AB40A4" w:rsidRPr="00471A3B" w:rsidRDefault="00AB40A4" w:rsidP="00AB40A4">
      <w:pPr>
        <w:tabs>
          <w:tab w:val="left" w:pos="3240"/>
        </w:tabs>
        <w:spacing w:line="480" w:lineRule="exact"/>
        <w:jc w:val="left"/>
        <w:rPr>
          <w:rFonts w:ascii="仿宋_GB2312" w:eastAsia="仿宋_GB2312" w:hAnsi="宋体"/>
          <w:sz w:val="28"/>
          <w:szCs w:val="28"/>
        </w:rPr>
      </w:pPr>
      <w:r w:rsidRPr="00471A3B">
        <w:rPr>
          <w:rFonts w:ascii="仿宋_GB2312" w:eastAsia="仿宋_GB2312" w:hAnsi="宋体" w:hint="eastAsia"/>
          <w:sz w:val="28"/>
          <w:szCs w:val="28"/>
        </w:rPr>
        <w:t>（二）经济与服务责任</w:t>
      </w:r>
    </w:p>
    <w:p w14:paraId="45354138" w14:textId="77777777" w:rsidR="00AB40A4" w:rsidRPr="00471A3B" w:rsidRDefault="00AB40A4" w:rsidP="00AB40A4">
      <w:pPr>
        <w:tabs>
          <w:tab w:val="left" w:pos="3240"/>
        </w:tabs>
        <w:spacing w:line="480" w:lineRule="exact"/>
        <w:ind w:firstLineChars="150" w:firstLine="410"/>
        <w:jc w:val="left"/>
        <w:rPr>
          <w:rFonts w:ascii="仿宋_GB2312" w:eastAsia="仿宋_GB2312" w:hAnsi="宋体"/>
          <w:sz w:val="28"/>
          <w:szCs w:val="28"/>
        </w:rPr>
      </w:pPr>
      <w:r w:rsidRPr="00471A3B">
        <w:rPr>
          <w:rFonts w:ascii="仿宋_GB2312" w:eastAsia="仿宋_GB2312" w:hAnsi="宋体" w:hint="eastAsia"/>
          <w:sz w:val="28"/>
          <w:szCs w:val="28"/>
        </w:rPr>
        <w:t>（1）创新发展</w:t>
      </w:r>
    </w:p>
    <w:p w14:paraId="2713E2E7" w14:textId="2F4260DA" w:rsidR="00AB40A4" w:rsidRPr="00471A3B" w:rsidRDefault="00AB40A4" w:rsidP="00AB40A4">
      <w:pPr>
        <w:spacing w:line="480" w:lineRule="exact"/>
        <w:ind w:firstLine="540"/>
        <w:rPr>
          <w:rFonts w:ascii="仿宋_GB2312" w:eastAsia="仿宋_GB2312" w:hAnsi="宋体"/>
          <w:bCs/>
          <w:sz w:val="28"/>
          <w:szCs w:val="28"/>
        </w:rPr>
      </w:pPr>
      <w:r w:rsidRPr="00471A3B">
        <w:rPr>
          <w:rFonts w:ascii="仿宋_GB2312" w:eastAsia="仿宋_GB2312" w:hAnsi="宋体" w:hint="eastAsia"/>
          <w:bCs/>
          <w:sz w:val="28"/>
          <w:szCs w:val="28"/>
        </w:rPr>
        <w:t>中心根据涂料和颜料检测的社会需求，</w:t>
      </w:r>
      <w:proofErr w:type="gramStart"/>
      <w:r w:rsidRPr="00471A3B">
        <w:rPr>
          <w:rFonts w:ascii="仿宋_GB2312" w:eastAsia="仿宋_GB2312" w:hAnsi="宋体" w:hint="eastAsia"/>
          <w:bCs/>
          <w:sz w:val="28"/>
          <w:szCs w:val="28"/>
        </w:rPr>
        <w:t>提出扩项申请</w:t>
      </w:r>
      <w:proofErr w:type="gramEnd"/>
      <w:r w:rsidRPr="00471A3B">
        <w:rPr>
          <w:rFonts w:ascii="仿宋_GB2312" w:eastAsia="仿宋_GB2312" w:hAnsi="宋体" w:hint="eastAsia"/>
          <w:bCs/>
          <w:sz w:val="28"/>
          <w:szCs w:val="28"/>
        </w:rPr>
        <w:t>。20</w:t>
      </w:r>
      <w:r w:rsidR="00EE3EDA">
        <w:rPr>
          <w:rFonts w:ascii="仿宋_GB2312" w:eastAsia="仿宋_GB2312" w:hAnsi="宋体" w:hint="eastAsia"/>
          <w:bCs/>
          <w:sz w:val="28"/>
          <w:szCs w:val="28"/>
        </w:rPr>
        <w:t>2</w:t>
      </w:r>
      <w:r w:rsidR="001E59DF">
        <w:rPr>
          <w:rFonts w:ascii="仿宋_GB2312" w:eastAsia="仿宋_GB2312" w:hAnsi="宋体"/>
          <w:bCs/>
          <w:sz w:val="28"/>
          <w:szCs w:val="28"/>
        </w:rPr>
        <w:t>1</w:t>
      </w:r>
      <w:r w:rsidRPr="00471A3B">
        <w:rPr>
          <w:rFonts w:ascii="仿宋_GB2312" w:eastAsia="仿宋_GB2312" w:hAnsi="宋体" w:hint="eastAsia"/>
          <w:bCs/>
          <w:sz w:val="28"/>
          <w:szCs w:val="28"/>
        </w:rPr>
        <w:t>年</w:t>
      </w:r>
      <w:r w:rsidRPr="00471A3B">
        <w:rPr>
          <w:rFonts w:ascii="仿宋_GB2312" w:eastAsia="仿宋_GB2312" w:hAnsi="宋体" w:hint="eastAsia"/>
          <w:sz w:val="28"/>
          <w:szCs w:val="28"/>
        </w:rPr>
        <w:t>中心开展了行业需求量大的</w:t>
      </w:r>
      <w:r w:rsidR="0014206A" w:rsidRPr="00471A3B">
        <w:rPr>
          <w:rFonts w:ascii="仿宋_GB2312" w:eastAsia="仿宋_GB2312" w:hAnsi="宋体" w:hint="eastAsia"/>
          <w:sz w:val="28"/>
          <w:szCs w:val="28"/>
        </w:rPr>
        <w:t>1</w:t>
      </w:r>
      <w:r w:rsidR="001E59DF">
        <w:rPr>
          <w:rFonts w:ascii="仿宋_GB2312" w:eastAsia="仿宋_GB2312" w:hAnsi="宋体"/>
          <w:sz w:val="28"/>
          <w:szCs w:val="28"/>
        </w:rPr>
        <w:t>1</w:t>
      </w:r>
      <w:r w:rsidRPr="00471A3B">
        <w:rPr>
          <w:rFonts w:ascii="仿宋_GB2312" w:eastAsia="仿宋_GB2312" w:hAnsi="宋体" w:hint="eastAsia"/>
          <w:sz w:val="28"/>
          <w:szCs w:val="28"/>
        </w:rPr>
        <w:t>个新项目的新工作计划</w:t>
      </w:r>
      <w:r w:rsidR="001E59DF" w:rsidRPr="001E59DF">
        <w:rPr>
          <w:rFonts w:ascii="仿宋_GB2312" w:eastAsia="仿宋_GB2312" w:hAnsi="宋体" w:hint="eastAsia"/>
          <w:sz w:val="28"/>
          <w:szCs w:val="28"/>
        </w:rPr>
        <w:t>，通过这些新项目的实施拓展了中心的检验能力。</w:t>
      </w:r>
    </w:p>
    <w:p w14:paraId="40F47E6D" w14:textId="6EDE2AD0" w:rsidR="00AB40A4" w:rsidRPr="00471A3B" w:rsidRDefault="00AB40A4" w:rsidP="00C81B6D">
      <w:pPr>
        <w:spacing w:line="480" w:lineRule="exact"/>
        <w:ind w:firstLine="540"/>
        <w:rPr>
          <w:rFonts w:ascii="仿宋_GB2312" w:eastAsia="仿宋_GB2312" w:hAnsi="宋体"/>
          <w:bCs/>
          <w:sz w:val="28"/>
          <w:szCs w:val="28"/>
        </w:rPr>
      </w:pPr>
      <w:r w:rsidRPr="00471A3B">
        <w:rPr>
          <w:rFonts w:ascii="仿宋_GB2312" w:eastAsia="仿宋_GB2312" w:hAnsi="宋体" w:hint="eastAsia"/>
          <w:bCs/>
          <w:sz w:val="28"/>
          <w:szCs w:val="28"/>
        </w:rPr>
        <w:t>积极争取各类科研项目，通过科研工作带动检测工作创新发展。20</w:t>
      </w:r>
      <w:r w:rsidR="00411E1E">
        <w:rPr>
          <w:rFonts w:ascii="仿宋_GB2312" w:eastAsia="仿宋_GB2312" w:hAnsi="宋体" w:hint="eastAsia"/>
          <w:bCs/>
          <w:sz w:val="28"/>
          <w:szCs w:val="28"/>
        </w:rPr>
        <w:t>2</w:t>
      </w:r>
      <w:r w:rsidR="006C45BB">
        <w:rPr>
          <w:rFonts w:ascii="仿宋_GB2312" w:eastAsia="仿宋_GB2312" w:hAnsi="宋体"/>
          <w:bCs/>
          <w:sz w:val="28"/>
          <w:szCs w:val="28"/>
        </w:rPr>
        <w:t>1</w:t>
      </w:r>
      <w:r w:rsidRPr="00471A3B">
        <w:rPr>
          <w:rFonts w:ascii="仿宋_GB2312" w:eastAsia="仿宋_GB2312" w:hAnsi="宋体" w:hint="eastAsia"/>
          <w:bCs/>
          <w:sz w:val="28"/>
          <w:szCs w:val="28"/>
        </w:rPr>
        <w:t>年承担的重要科研项目有：</w:t>
      </w:r>
      <w:r w:rsidR="00C81B6D" w:rsidRPr="00471A3B">
        <w:rPr>
          <w:rFonts w:ascii="仿宋_GB2312" w:eastAsia="仿宋_GB2312" w:hAnsi="宋体" w:hint="eastAsia"/>
          <w:bCs/>
          <w:sz w:val="28"/>
          <w:szCs w:val="28"/>
        </w:rPr>
        <w:t>江苏省重大项目“重点行业NOx与VOCs减排体系与监管技术研究”</w:t>
      </w:r>
      <w:r w:rsidR="00C72AD6" w:rsidRPr="00C72AD6">
        <w:rPr>
          <w:rFonts w:ascii="仿宋_GB2312" w:eastAsia="仿宋_GB2312" w:hAnsi="宋体" w:hint="eastAsia"/>
          <w:bCs/>
          <w:sz w:val="28"/>
          <w:szCs w:val="28"/>
        </w:rPr>
        <w:t xml:space="preserve"> </w:t>
      </w:r>
      <w:r w:rsidR="00C72AD6">
        <w:rPr>
          <w:rFonts w:ascii="仿宋_GB2312" w:eastAsia="仿宋_GB2312" w:hAnsi="宋体" w:hint="eastAsia"/>
          <w:bCs/>
          <w:sz w:val="28"/>
          <w:szCs w:val="28"/>
        </w:rPr>
        <w:t>完成研究并结题</w:t>
      </w:r>
      <w:r w:rsidR="00C81B6D" w:rsidRPr="00471A3B">
        <w:rPr>
          <w:rFonts w:ascii="仿宋_GB2312" w:eastAsia="仿宋_GB2312" w:hAnsi="宋体" w:hint="eastAsia"/>
          <w:bCs/>
          <w:sz w:val="28"/>
          <w:szCs w:val="28"/>
        </w:rPr>
        <w:t>；</w:t>
      </w:r>
      <w:r w:rsidR="00C72AD6">
        <w:rPr>
          <w:rFonts w:ascii="仿宋_GB2312" w:eastAsia="仿宋_GB2312" w:hAnsi="宋体" w:hint="eastAsia"/>
          <w:bCs/>
          <w:sz w:val="28"/>
          <w:szCs w:val="28"/>
        </w:rPr>
        <w:t>中海油集团公司项目《</w:t>
      </w:r>
      <w:r w:rsidR="00C72AD6" w:rsidRPr="00C72AD6">
        <w:rPr>
          <w:rFonts w:ascii="仿宋_GB2312" w:eastAsia="仿宋_GB2312" w:hAnsi="宋体" w:hint="eastAsia"/>
          <w:bCs/>
          <w:sz w:val="28"/>
          <w:szCs w:val="28"/>
        </w:rPr>
        <w:t>“含活性挥发性成分涂料中VOC含量的测定”ISO 标准前期技术研究</w:t>
      </w:r>
      <w:r w:rsidR="00C72AD6">
        <w:rPr>
          <w:rFonts w:ascii="仿宋_GB2312" w:eastAsia="仿宋_GB2312" w:hAnsi="宋体" w:hint="eastAsia"/>
          <w:bCs/>
          <w:sz w:val="28"/>
          <w:szCs w:val="28"/>
        </w:rPr>
        <w:t>》</w:t>
      </w:r>
      <w:r w:rsidR="00C72AD6" w:rsidRPr="00C72AD6">
        <w:rPr>
          <w:rFonts w:ascii="仿宋_GB2312" w:eastAsia="仿宋_GB2312" w:hAnsi="宋体" w:hint="eastAsia"/>
          <w:bCs/>
          <w:sz w:val="28"/>
          <w:szCs w:val="28"/>
        </w:rPr>
        <w:t>成阶段性研究工作</w:t>
      </w:r>
      <w:r w:rsidR="00C72AD6">
        <w:rPr>
          <w:rFonts w:ascii="仿宋_GB2312" w:eastAsia="仿宋_GB2312" w:hAnsi="宋体" w:hint="eastAsia"/>
          <w:bCs/>
          <w:sz w:val="28"/>
          <w:szCs w:val="28"/>
        </w:rPr>
        <w:t>；</w:t>
      </w:r>
      <w:r w:rsidR="00C81B6D" w:rsidRPr="00471A3B">
        <w:rPr>
          <w:rFonts w:ascii="仿宋_GB2312" w:eastAsia="仿宋_GB2312" w:hAnsi="宋体" w:hint="eastAsia"/>
          <w:bCs/>
          <w:sz w:val="28"/>
          <w:szCs w:val="28"/>
        </w:rPr>
        <w:t>海油发展科研项目“《绿色产品评价 涂料》标准中有害物质检测关键技术研究”</w:t>
      </w:r>
      <w:r w:rsidR="00C72AD6" w:rsidRPr="00C72AD6">
        <w:rPr>
          <w:rFonts w:ascii="仿宋_GB2312" w:eastAsia="仿宋_GB2312" w:hAnsi="宋体" w:hint="eastAsia"/>
          <w:bCs/>
          <w:sz w:val="28"/>
          <w:szCs w:val="28"/>
        </w:rPr>
        <w:t xml:space="preserve"> </w:t>
      </w:r>
      <w:r w:rsidR="00C72AD6">
        <w:rPr>
          <w:rFonts w:ascii="仿宋_GB2312" w:eastAsia="仿宋_GB2312" w:hAnsi="宋体" w:hint="eastAsia"/>
          <w:bCs/>
          <w:sz w:val="28"/>
          <w:szCs w:val="28"/>
        </w:rPr>
        <w:t>完成研究并结题</w:t>
      </w:r>
      <w:r w:rsidR="00C81B6D" w:rsidRPr="00471A3B">
        <w:rPr>
          <w:rFonts w:ascii="仿宋_GB2312" w:eastAsia="仿宋_GB2312" w:hAnsi="宋体" w:hint="eastAsia"/>
          <w:bCs/>
          <w:sz w:val="28"/>
          <w:szCs w:val="28"/>
        </w:rPr>
        <w:t>；海油发展科研项目“国际标准《水性涂料中异噻唑啉酮类生物杀伤剂含量测定》前期技术研究”</w:t>
      </w:r>
      <w:r w:rsidR="00C72AD6">
        <w:rPr>
          <w:rFonts w:ascii="仿宋_GB2312" w:eastAsia="仿宋_GB2312" w:hAnsi="宋体" w:hint="eastAsia"/>
          <w:bCs/>
          <w:sz w:val="28"/>
          <w:szCs w:val="28"/>
        </w:rPr>
        <w:t>完成研究并结题</w:t>
      </w:r>
      <w:r w:rsidRPr="00471A3B">
        <w:rPr>
          <w:rFonts w:ascii="仿宋_GB2312" w:eastAsia="仿宋_GB2312" w:hAnsi="宋体" w:hint="eastAsia"/>
          <w:bCs/>
          <w:sz w:val="28"/>
          <w:szCs w:val="28"/>
        </w:rPr>
        <w:t>；</w:t>
      </w:r>
      <w:r w:rsidR="00C72AD6" w:rsidRPr="00471A3B">
        <w:rPr>
          <w:rFonts w:ascii="仿宋_GB2312" w:eastAsia="仿宋_GB2312" w:hAnsi="宋体" w:hint="eastAsia"/>
          <w:bCs/>
          <w:sz w:val="28"/>
          <w:szCs w:val="28"/>
        </w:rPr>
        <w:t xml:space="preserve"> </w:t>
      </w:r>
      <w:r w:rsidRPr="00471A3B">
        <w:rPr>
          <w:rFonts w:ascii="仿宋_GB2312" w:eastAsia="仿宋_GB2312" w:hAnsi="宋体" w:hint="eastAsia"/>
          <w:bCs/>
          <w:sz w:val="28"/>
          <w:szCs w:val="28"/>
        </w:rPr>
        <w:t>20</w:t>
      </w:r>
      <w:r w:rsidR="007125DD">
        <w:rPr>
          <w:rFonts w:ascii="仿宋_GB2312" w:eastAsia="仿宋_GB2312" w:hAnsi="宋体" w:hint="eastAsia"/>
          <w:bCs/>
          <w:sz w:val="28"/>
          <w:szCs w:val="28"/>
        </w:rPr>
        <w:t>20</w:t>
      </w:r>
      <w:r w:rsidRPr="00471A3B">
        <w:rPr>
          <w:rFonts w:ascii="仿宋_GB2312" w:eastAsia="仿宋_GB2312" w:hAnsi="宋体" w:hint="eastAsia"/>
          <w:bCs/>
          <w:sz w:val="28"/>
          <w:szCs w:val="28"/>
        </w:rPr>
        <w:t>年申报</w:t>
      </w:r>
      <w:r w:rsidR="00F53162" w:rsidRPr="00471A3B">
        <w:rPr>
          <w:rFonts w:ascii="仿宋_GB2312" w:eastAsia="仿宋_GB2312" w:hAnsi="宋体" w:hint="eastAsia"/>
          <w:bCs/>
          <w:sz w:val="28"/>
          <w:szCs w:val="28"/>
        </w:rPr>
        <w:t>的</w:t>
      </w:r>
      <w:r w:rsidR="007125DD">
        <w:rPr>
          <w:rFonts w:ascii="仿宋_GB2312" w:eastAsia="仿宋_GB2312" w:hAnsi="宋体" w:hint="eastAsia"/>
          <w:bCs/>
          <w:sz w:val="28"/>
          <w:szCs w:val="28"/>
        </w:rPr>
        <w:t>3</w:t>
      </w:r>
      <w:r w:rsidRPr="00471A3B">
        <w:rPr>
          <w:rFonts w:ascii="仿宋_GB2312" w:eastAsia="仿宋_GB2312" w:hAnsi="宋体" w:hint="eastAsia"/>
          <w:bCs/>
          <w:sz w:val="28"/>
          <w:szCs w:val="28"/>
        </w:rPr>
        <w:t>项海发英才项目</w:t>
      </w:r>
      <w:r w:rsidR="00B47037">
        <w:rPr>
          <w:rFonts w:ascii="仿宋_GB2312" w:eastAsia="仿宋_GB2312" w:hAnsi="宋体" w:hint="eastAsia"/>
          <w:bCs/>
          <w:sz w:val="28"/>
          <w:szCs w:val="28"/>
        </w:rPr>
        <w:t>《</w:t>
      </w:r>
      <w:r w:rsidR="00B47037" w:rsidRPr="00B47037">
        <w:rPr>
          <w:rFonts w:ascii="仿宋_GB2312" w:eastAsia="仿宋_GB2312" w:hAnsi="宋体" w:hint="eastAsia"/>
          <w:bCs/>
          <w:sz w:val="28"/>
          <w:szCs w:val="28"/>
        </w:rPr>
        <w:t>水性涂料中烷基酚聚氧乙烯醚(APEO)含量快速检测方法研究</w:t>
      </w:r>
      <w:r w:rsidR="00B47037">
        <w:rPr>
          <w:rFonts w:ascii="仿宋_GB2312" w:eastAsia="仿宋_GB2312" w:hAnsi="宋体" w:hint="eastAsia"/>
          <w:bCs/>
          <w:sz w:val="28"/>
          <w:szCs w:val="28"/>
        </w:rPr>
        <w:t>》</w:t>
      </w:r>
      <w:r w:rsidR="00B47037" w:rsidRPr="00B47037">
        <w:rPr>
          <w:rFonts w:ascii="仿宋_GB2312" w:eastAsia="仿宋_GB2312" w:hAnsi="宋体" w:hint="eastAsia"/>
          <w:bCs/>
          <w:sz w:val="28"/>
          <w:szCs w:val="28"/>
        </w:rPr>
        <w:t>、</w:t>
      </w:r>
      <w:r w:rsidR="00B47037">
        <w:rPr>
          <w:rFonts w:ascii="仿宋_GB2312" w:eastAsia="仿宋_GB2312" w:hAnsi="宋体" w:hint="eastAsia"/>
          <w:bCs/>
          <w:sz w:val="28"/>
          <w:szCs w:val="28"/>
        </w:rPr>
        <w:t>《</w:t>
      </w:r>
      <w:r w:rsidR="00B47037" w:rsidRPr="00B47037">
        <w:rPr>
          <w:rFonts w:ascii="仿宋_GB2312" w:eastAsia="仿宋_GB2312" w:hAnsi="宋体" w:hint="eastAsia"/>
          <w:bCs/>
          <w:sz w:val="28"/>
          <w:szCs w:val="28"/>
        </w:rPr>
        <w:t>涂料体积固体含量测试新方法及相关测试设备的研究开发</w:t>
      </w:r>
      <w:r w:rsidR="00B47037">
        <w:rPr>
          <w:rFonts w:ascii="仿宋_GB2312" w:eastAsia="仿宋_GB2312" w:hAnsi="宋体" w:hint="eastAsia"/>
          <w:bCs/>
          <w:sz w:val="28"/>
          <w:szCs w:val="28"/>
        </w:rPr>
        <w:t>》</w:t>
      </w:r>
      <w:r w:rsidR="00B47037" w:rsidRPr="00B47037">
        <w:rPr>
          <w:rFonts w:ascii="仿宋_GB2312" w:eastAsia="仿宋_GB2312" w:hAnsi="宋体" w:hint="eastAsia"/>
          <w:bCs/>
          <w:sz w:val="28"/>
          <w:szCs w:val="28"/>
        </w:rPr>
        <w:t>、</w:t>
      </w:r>
      <w:r w:rsidR="00B47037">
        <w:rPr>
          <w:rFonts w:ascii="仿宋_GB2312" w:eastAsia="仿宋_GB2312" w:hAnsi="宋体" w:hint="eastAsia"/>
          <w:bCs/>
          <w:sz w:val="28"/>
          <w:szCs w:val="28"/>
        </w:rPr>
        <w:t>《</w:t>
      </w:r>
      <w:r w:rsidR="00B47037" w:rsidRPr="00B47037">
        <w:rPr>
          <w:rFonts w:ascii="仿宋_GB2312" w:eastAsia="仿宋_GB2312" w:hAnsi="宋体" w:hint="eastAsia"/>
          <w:bCs/>
          <w:sz w:val="28"/>
          <w:szCs w:val="28"/>
        </w:rPr>
        <w:t>容量瓶定容外标法定量测定涂料中目标化合物的死体积问题及解决方法研究</w:t>
      </w:r>
      <w:r w:rsidR="00B47037">
        <w:rPr>
          <w:rFonts w:ascii="仿宋_GB2312" w:eastAsia="仿宋_GB2312" w:hAnsi="宋体" w:hint="eastAsia"/>
          <w:bCs/>
          <w:sz w:val="28"/>
          <w:szCs w:val="28"/>
        </w:rPr>
        <w:t>》</w:t>
      </w:r>
      <w:r w:rsidR="00C72AD6">
        <w:rPr>
          <w:rFonts w:ascii="仿宋_GB2312" w:eastAsia="仿宋_GB2312" w:hAnsi="宋体" w:hint="eastAsia"/>
          <w:bCs/>
          <w:sz w:val="28"/>
          <w:szCs w:val="28"/>
        </w:rPr>
        <w:t>完成研究并结题</w:t>
      </w:r>
      <w:r w:rsidR="0007398F">
        <w:rPr>
          <w:rFonts w:ascii="仿宋_GB2312" w:eastAsia="仿宋_GB2312" w:hAnsi="宋体" w:hint="eastAsia"/>
          <w:bCs/>
          <w:sz w:val="28"/>
          <w:szCs w:val="28"/>
        </w:rPr>
        <w:t>；2</w:t>
      </w:r>
      <w:r w:rsidR="0007398F">
        <w:rPr>
          <w:rFonts w:ascii="仿宋_GB2312" w:eastAsia="仿宋_GB2312" w:hAnsi="宋体"/>
          <w:bCs/>
          <w:sz w:val="28"/>
          <w:szCs w:val="28"/>
        </w:rPr>
        <w:t>021</w:t>
      </w:r>
      <w:r w:rsidR="0007398F">
        <w:rPr>
          <w:rFonts w:ascii="仿宋_GB2312" w:eastAsia="仿宋_GB2312" w:hAnsi="宋体" w:hint="eastAsia"/>
          <w:bCs/>
          <w:sz w:val="28"/>
          <w:szCs w:val="28"/>
        </w:rPr>
        <w:t>年申报的3项海发英才项目</w:t>
      </w:r>
      <w:r w:rsidR="0007398F" w:rsidRPr="0007398F">
        <w:rPr>
          <w:rFonts w:ascii="仿宋_GB2312" w:eastAsia="仿宋_GB2312" w:hAnsi="宋体" w:hint="eastAsia"/>
          <w:bCs/>
          <w:sz w:val="28"/>
          <w:szCs w:val="28"/>
        </w:rPr>
        <w:t>《食品接触用粉末涂料中双酚A迁移量的测试方法研究》、《涂料用锌粉中特定元素含量测定方法研究》、《基于气相色谱-质谱法测定涂料中的百菌清含量》成功立项</w:t>
      </w:r>
      <w:r w:rsidRPr="00471A3B">
        <w:rPr>
          <w:rFonts w:ascii="仿宋_GB2312" w:eastAsia="仿宋_GB2312" w:hAnsi="宋体" w:hint="eastAsia"/>
          <w:bCs/>
          <w:sz w:val="28"/>
          <w:szCs w:val="28"/>
        </w:rPr>
        <w:t>。通过对各项工作进行认真总结，分公司全年在各类刊物、会议论坛上发表论文</w:t>
      </w:r>
      <w:r w:rsidR="0007398F">
        <w:rPr>
          <w:rFonts w:ascii="仿宋_GB2312" w:eastAsia="仿宋_GB2312" w:hAnsi="宋体"/>
          <w:bCs/>
          <w:sz w:val="28"/>
          <w:szCs w:val="28"/>
        </w:rPr>
        <w:t>15</w:t>
      </w:r>
      <w:r w:rsidRPr="00471A3B">
        <w:rPr>
          <w:rFonts w:ascii="仿宋_GB2312" w:eastAsia="仿宋_GB2312" w:hAnsi="宋体" w:hint="eastAsia"/>
          <w:bCs/>
          <w:sz w:val="28"/>
          <w:szCs w:val="28"/>
        </w:rPr>
        <w:t>篇。</w:t>
      </w:r>
    </w:p>
    <w:p w14:paraId="7EA2F283" w14:textId="234A4638" w:rsidR="00AB40A4" w:rsidRPr="00471A3B" w:rsidRDefault="00C81B6D" w:rsidP="00AB40A4">
      <w:pPr>
        <w:spacing w:line="480" w:lineRule="exact"/>
        <w:ind w:firstLine="540"/>
        <w:rPr>
          <w:rFonts w:ascii="仿宋_GB2312" w:eastAsia="仿宋_GB2312" w:hAnsi="宋体"/>
          <w:bCs/>
          <w:sz w:val="28"/>
          <w:szCs w:val="28"/>
        </w:rPr>
      </w:pPr>
      <w:r w:rsidRPr="00471A3B">
        <w:rPr>
          <w:rFonts w:ascii="仿宋_GB2312" w:eastAsia="仿宋_GB2312" w:hAnsi="宋体" w:hint="eastAsia"/>
          <w:bCs/>
          <w:sz w:val="28"/>
          <w:szCs w:val="28"/>
        </w:rPr>
        <w:lastRenderedPageBreak/>
        <w:t xml:space="preserve">通过承担上述科研项目，提升了中心技术人员的科研水平和在行业上的影响力，带动了涂料领域系列有害物质测试方法标准和涂料产品有害物质限量标准的研制，特别是“《绿色产品评价 </w:t>
      </w:r>
      <w:r w:rsidR="007D4D1A">
        <w:rPr>
          <w:rFonts w:ascii="仿宋_GB2312" w:eastAsia="仿宋_GB2312" w:hAnsi="宋体" w:hint="eastAsia"/>
          <w:bCs/>
          <w:sz w:val="28"/>
          <w:szCs w:val="28"/>
        </w:rPr>
        <w:t>涂料》标准中有害物质检测关键技术研究”项目</w:t>
      </w:r>
      <w:r w:rsidRPr="00471A3B">
        <w:rPr>
          <w:rFonts w:ascii="仿宋_GB2312" w:eastAsia="仿宋_GB2312" w:hAnsi="宋体" w:hint="eastAsia"/>
          <w:bCs/>
          <w:sz w:val="28"/>
          <w:szCs w:val="28"/>
        </w:rPr>
        <w:t>等重要国家标准的制定工作，保证了中心核心科技能力的建设（如绿色涂料产品评价标准所涉有害物质检测方法关键技术的研究以及建材领域相关性能测试能力的建设等），拓展了中心的检测能力和业务范围，对引领涂料行业向安全环保方向发展</w:t>
      </w:r>
      <w:proofErr w:type="gramStart"/>
      <w:r w:rsidRPr="00471A3B">
        <w:rPr>
          <w:rFonts w:ascii="仿宋_GB2312" w:eastAsia="仿宋_GB2312" w:hAnsi="宋体" w:hint="eastAsia"/>
          <w:bCs/>
          <w:sz w:val="28"/>
          <w:szCs w:val="28"/>
        </w:rPr>
        <w:t>作出</w:t>
      </w:r>
      <w:proofErr w:type="gramEnd"/>
      <w:r w:rsidRPr="00471A3B">
        <w:rPr>
          <w:rFonts w:ascii="仿宋_GB2312" w:eastAsia="仿宋_GB2312" w:hAnsi="宋体" w:hint="eastAsia"/>
          <w:bCs/>
          <w:sz w:val="28"/>
          <w:szCs w:val="28"/>
        </w:rPr>
        <w:t>了积极贡献</w:t>
      </w:r>
      <w:r w:rsidR="00AB40A4" w:rsidRPr="00471A3B">
        <w:rPr>
          <w:rFonts w:ascii="仿宋_GB2312" w:eastAsia="仿宋_GB2312" w:hAnsi="宋体" w:hint="eastAsia"/>
          <w:bCs/>
          <w:sz w:val="28"/>
          <w:szCs w:val="28"/>
        </w:rPr>
        <w:t>。</w:t>
      </w:r>
    </w:p>
    <w:p w14:paraId="4C3E8067"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（2）提高服务水平</w:t>
      </w:r>
    </w:p>
    <w:p w14:paraId="05FD6276" w14:textId="384F04CB" w:rsidR="00AA041C" w:rsidRPr="00471A3B" w:rsidRDefault="00AB40A4" w:rsidP="00AB40A4">
      <w:pPr>
        <w:spacing w:line="480" w:lineRule="exact"/>
        <w:ind w:firstLineChars="242" w:firstLine="662"/>
        <w:rPr>
          <w:rFonts w:ascii="仿宋_GB2312" w:eastAsia="仿宋_GB2312" w:hAnsi="宋体"/>
          <w:bCs/>
          <w:sz w:val="28"/>
          <w:szCs w:val="28"/>
        </w:rPr>
      </w:pPr>
      <w:r w:rsidRPr="00471A3B">
        <w:rPr>
          <w:rFonts w:ascii="仿宋_GB2312" w:eastAsia="仿宋_GB2312" w:hAnsi="宋体" w:hint="eastAsia"/>
          <w:bCs/>
          <w:sz w:val="28"/>
          <w:szCs w:val="28"/>
        </w:rPr>
        <w:t>20</w:t>
      </w:r>
      <w:r w:rsidR="0030006A">
        <w:rPr>
          <w:rFonts w:ascii="仿宋_GB2312" w:eastAsia="仿宋_GB2312" w:hAnsi="宋体" w:hint="eastAsia"/>
          <w:bCs/>
          <w:sz w:val="28"/>
          <w:szCs w:val="28"/>
        </w:rPr>
        <w:t>2</w:t>
      </w:r>
      <w:r w:rsidR="00E43105">
        <w:rPr>
          <w:rFonts w:ascii="仿宋_GB2312" w:eastAsia="仿宋_GB2312" w:hAnsi="宋体"/>
          <w:bCs/>
          <w:sz w:val="28"/>
          <w:szCs w:val="28"/>
        </w:rPr>
        <w:t>1</w:t>
      </w:r>
      <w:r w:rsidRPr="00471A3B">
        <w:rPr>
          <w:rFonts w:ascii="仿宋_GB2312" w:eastAsia="仿宋_GB2312" w:hAnsi="宋体" w:hint="eastAsia"/>
          <w:bCs/>
          <w:sz w:val="28"/>
          <w:szCs w:val="28"/>
        </w:rPr>
        <w:t>本中心</w:t>
      </w:r>
      <w:r w:rsidR="00AA041C" w:rsidRPr="00471A3B">
        <w:rPr>
          <w:rFonts w:ascii="仿宋_GB2312" w:eastAsia="仿宋_GB2312" w:hAnsi="宋体" w:hint="eastAsia"/>
          <w:bCs/>
          <w:sz w:val="28"/>
          <w:szCs w:val="28"/>
        </w:rPr>
        <w:t>未</w:t>
      </w:r>
      <w:r w:rsidRPr="00471A3B">
        <w:rPr>
          <w:rFonts w:ascii="仿宋_GB2312" w:eastAsia="仿宋_GB2312" w:hAnsi="宋体" w:hint="eastAsia"/>
          <w:bCs/>
          <w:sz w:val="28"/>
          <w:szCs w:val="28"/>
        </w:rPr>
        <w:t>承担国家监督抽查任务。</w:t>
      </w:r>
    </w:p>
    <w:p w14:paraId="14D0D027" w14:textId="401CF5BD" w:rsidR="00AB40A4" w:rsidRPr="00471A3B" w:rsidRDefault="00AA041C" w:rsidP="00AB40A4">
      <w:pPr>
        <w:spacing w:line="480" w:lineRule="exact"/>
        <w:ind w:firstLineChars="242" w:firstLine="662"/>
        <w:rPr>
          <w:rFonts w:ascii="仿宋_GB2312" w:eastAsia="仿宋_GB2312" w:hAnsi="宋体"/>
          <w:bCs/>
          <w:sz w:val="28"/>
          <w:szCs w:val="28"/>
        </w:rPr>
      </w:pPr>
      <w:r w:rsidRPr="00471A3B">
        <w:rPr>
          <w:rFonts w:ascii="仿宋_GB2312" w:eastAsia="仿宋_GB2312" w:hAnsi="宋体" w:hint="eastAsia"/>
          <w:bCs/>
          <w:sz w:val="28"/>
          <w:szCs w:val="28"/>
        </w:rPr>
        <w:t>20</w:t>
      </w:r>
      <w:r w:rsidR="0030006A">
        <w:rPr>
          <w:rFonts w:ascii="仿宋_GB2312" w:eastAsia="仿宋_GB2312" w:hAnsi="宋体" w:hint="eastAsia"/>
          <w:bCs/>
          <w:sz w:val="28"/>
          <w:szCs w:val="28"/>
        </w:rPr>
        <w:t>2</w:t>
      </w:r>
      <w:r w:rsidR="00516480">
        <w:rPr>
          <w:rFonts w:ascii="仿宋_GB2312" w:eastAsia="仿宋_GB2312" w:hAnsi="宋体"/>
          <w:bCs/>
          <w:sz w:val="28"/>
          <w:szCs w:val="28"/>
        </w:rPr>
        <w:t>1</w:t>
      </w:r>
      <w:r w:rsidRPr="00471A3B">
        <w:rPr>
          <w:rFonts w:ascii="仿宋_GB2312" w:eastAsia="仿宋_GB2312" w:hAnsi="宋体" w:hint="eastAsia"/>
          <w:bCs/>
          <w:sz w:val="28"/>
          <w:szCs w:val="28"/>
        </w:rPr>
        <w:t>年</w:t>
      </w:r>
      <w:r w:rsidR="00AB40A4" w:rsidRPr="00471A3B">
        <w:rPr>
          <w:rFonts w:ascii="仿宋_GB2312" w:eastAsia="仿宋_GB2312" w:hAnsi="宋体" w:hint="eastAsia"/>
          <w:bCs/>
          <w:sz w:val="28"/>
          <w:szCs w:val="28"/>
        </w:rPr>
        <w:t>中心面向企业开展了多方位服务，在网站上公布涂料和颜料最新标准化信息，</w:t>
      </w:r>
      <w:r w:rsidR="00CE0832" w:rsidRPr="00471A3B">
        <w:rPr>
          <w:rFonts w:ascii="仿宋_GB2312" w:eastAsia="仿宋_GB2312" w:hAnsi="宋体" w:hint="eastAsia"/>
          <w:bCs/>
          <w:sz w:val="28"/>
          <w:szCs w:val="28"/>
        </w:rPr>
        <w:t>与相关行业组织合作</w:t>
      </w:r>
      <w:r w:rsidR="00AB40A4" w:rsidRPr="00471A3B">
        <w:rPr>
          <w:rFonts w:ascii="仿宋_GB2312" w:eastAsia="仿宋_GB2312" w:hAnsi="宋体" w:hint="eastAsia"/>
          <w:bCs/>
          <w:sz w:val="28"/>
          <w:szCs w:val="28"/>
        </w:rPr>
        <w:t>举办标准宣贯培训班，为生产企业提供检测用品和检测技术咨询服务等，促进了企业质检人员素质的提高和质量管理体系的不断完善，受到了企业的普遍欢迎。</w:t>
      </w:r>
    </w:p>
    <w:p w14:paraId="29CE2EC1" w14:textId="03E4D96A"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 20</w:t>
      </w:r>
      <w:r w:rsidR="0030006A">
        <w:rPr>
          <w:rFonts w:ascii="仿宋_GB2312" w:eastAsia="仿宋_GB2312" w:hAnsi="宋体" w:hint="eastAsia"/>
          <w:sz w:val="28"/>
          <w:szCs w:val="28"/>
        </w:rPr>
        <w:t>2</w:t>
      </w:r>
      <w:r w:rsidR="00A9723B">
        <w:rPr>
          <w:rFonts w:ascii="仿宋_GB2312" w:eastAsia="仿宋_GB2312" w:hAnsi="宋体"/>
          <w:sz w:val="28"/>
          <w:szCs w:val="28"/>
        </w:rPr>
        <w:t>1</w:t>
      </w:r>
      <w:r w:rsidRPr="00471A3B">
        <w:rPr>
          <w:rFonts w:ascii="仿宋_GB2312" w:eastAsia="仿宋_GB2312" w:hAnsi="宋体" w:hint="eastAsia"/>
          <w:sz w:val="28"/>
          <w:szCs w:val="28"/>
        </w:rPr>
        <w:t>年本中心承接了</w:t>
      </w:r>
      <w:r w:rsidR="00A9723B" w:rsidRPr="00A9723B">
        <w:rPr>
          <w:rFonts w:ascii="仿宋_GB2312" w:eastAsia="仿宋_GB2312" w:hAnsi="宋体" w:hint="eastAsia"/>
          <w:sz w:val="28"/>
          <w:szCs w:val="28"/>
        </w:rPr>
        <w:t>京沪高速公路桥、东莞市滨海大桥、深圳至中山跨江通道、芜湖至黄山高速公路桥、温州</w:t>
      </w:r>
      <w:proofErr w:type="gramStart"/>
      <w:r w:rsidR="00A9723B" w:rsidRPr="00A9723B">
        <w:rPr>
          <w:rFonts w:ascii="仿宋_GB2312" w:eastAsia="仿宋_GB2312" w:hAnsi="宋体" w:hint="eastAsia"/>
          <w:sz w:val="28"/>
          <w:szCs w:val="28"/>
        </w:rPr>
        <w:t>瓯江北口</w:t>
      </w:r>
      <w:proofErr w:type="gramEnd"/>
      <w:r w:rsidR="00A9723B" w:rsidRPr="00A9723B">
        <w:rPr>
          <w:rFonts w:ascii="仿宋_GB2312" w:eastAsia="仿宋_GB2312" w:hAnsi="宋体" w:hint="eastAsia"/>
          <w:sz w:val="28"/>
          <w:szCs w:val="28"/>
        </w:rPr>
        <w:t>大桥、临港公铁两用长江大桥、溧阳市蓄能电站大桥及其接线工程、</w:t>
      </w:r>
      <w:proofErr w:type="gramStart"/>
      <w:r w:rsidR="00A9723B" w:rsidRPr="00A9723B">
        <w:rPr>
          <w:rFonts w:ascii="仿宋_GB2312" w:eastAsia="仿宋_GB2312" w:hAnsi="宋体" w:hint="eastAsia"/>
          <w:sz w:val="28"/>
          <w:szCs w:val="28"/>
        </w:rPr>
        <w:t>新羊大道</w:t>
      </w:r>
      <w:proofErr w:type="gramEnd"/>
      <w:r w:rsidR="00A9723B" w:rsidRPr="00A9723B">
        <w:rPr>
          <w:rFonts w:ascii="仿宋_GB2312" w:eastAsia="仿宋_GB2312" w:hAnsi="宋体" w:hint="eastAsia"/>
          <w:sz w:val="28"/>
          <w:szCs w:val="28"/>
        </w:rPr>
        <w:t>新建工程之宛山湖大桥、新建郑州至万</w:t>
      </w:r>
      <w:proofErr w:type="gramStart"/>
      <w:r w:rsidR="00A9723B" w:rsidRPr="00A9723B">
        <w:rPr>
          <w:rFonts w:ascii="仿宋_GB2312" w:eastAsia="仿宋_GB2312" w:hAnsi="宋体" w:hint="eastAsia"/>
          <w:sz w:val="28"/>
          <w:szCs w:val="28"/>
        </w:rPr>
        <w:t>州铁路</w:t>
      </w:r>
      <w:proofErr w:type="gramEnd"/>
      <w:r w:rsidR="00A9723B" w:rsidRPr="00A9723B">
        <w:rPr>
          <w:rFonts w:ascii="仿宋_GB2312" w:eastAsia="仿宋_GB2312" w:hAnsi="宋体" w:hint="eastAsia"/>
          <w:sz w:val="28"/>
          <w:szCs w:val="28"/>
        </w:rPr>
        <w:t>湖北段沿线站房及相关工程</w:t>
      </w:r>
      <w:r w:rsidRPr="00471A3B">
        <w:rPr>
          <w:rFonts w:ascii="仿宋_GB2312" w:eastAsia="仿宋_GB2312" w:hAnsi="宋体" w:hint="eastAsia"/>
          <w:sz w:val="28"/>
          <w:szCs w:val="28"/>
        </w:rPr>
        <w:t>等重点工程的涂料质量检测业务。在承接大型工程和国家重点项目过程中，本实验室人员利用专业知识为委托单位修改和完成招投标方案、施工验收方案、检验细则等，发挥了专业检验机构的优势，在相关行业中树立了良好形象，扩大了在行业中的影响。</w:t>
      </w:r>
    </w:p>
    <w:p w14:paraId="65E459A2"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中心注重客户对检验工作质量反馈意见，指定质量负责人专门负责此项工作，中心还不定期向客户寄发《工作质量信息反馈单》和进行电话回访，主动征询客户对中心工作的意见，接受客户监督。</w:t>
      </w:r>
    </w:p>
    <w:p w14:paraId="044F8C8C"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（三）社会责任</w:t>
      </w:r>
    </w:p>
    <w:p w14:paraId="703C3C4E" w14:textId="13859C95" w:rsidR="00C95F6D" w:rsidRPr="00471A3B" w:rsidRDefault="00C95F6D"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 xml:space="preserve">    （1）保障安全</w:t>
      </w:r>
    </w:p>
    <w:p w14:paraId="7ACF9186" w14:textId="13DEBF65"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 xml:space="preserve">1）健全制度、全面落实安全生产责任制 </w:t>
      </w:r>
    </w:p>
    <w:p w14:paraId="080ECA81" w14:textId="1060FF24"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lastRenderedPageBreak/>
        <w:t>年初，中心管理层和各室签订了《年度HSE责任书》，对全年的 HSE管理指标进行了层层分解，落实到人头，明确了双方的责、权、利，充分体现了安全工作“关键在领导、重点在基层、核心在岗位”的管理思想，为全年目标和指标的完成奠定了基础。</w:t>
      </w:r>
    </w:p>
    <w:p w14:paraId="3A7B5E0D" w14:textId="5E59FAF9" w:rsidR="00AB40A4" w:rsidRPr="00471A3B" w:rsidRDefault="00AB40A4"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2) HSE 体系建设得到全面发展 </w:t>
      </w:r>
    </w:p>
    <w:p w14:paraId="29D3F27D" w14:textId="77777777" w:rsidR="00AB40A4" w:rsidRPr="00471A3B" w:rsidRDefault="00AB40A4"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进行 HSE 体系建设。检测中心对健康安全环保体系进行了梳理。通过学习，大家对体系建设的重要性有了进一步的认识，为建立 HSE 管理体系提供了人力资源基础，为HSE管理水平全面提高和营造安全和谐的氛围奠定了条件。 </w:t>
      </w:r>
    </w:p>
    <w:p w14:paraId="430A701D" w14:textId="02C63736" w:rsidR="00AB40A4" w:rsidRPr="00471A3B" w:rsidRDefault="00AB40A4"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3) 营造氛围、夯实基础、认真组织开展 “安全生产月 ”等各项安全生产专项活动 </w:t>
      </w:r>
    </w:p>
    <w:p w14:paraId="5FB4491D" w14:textId="575A15B9" w:rsidR="00AF3076" w:rsidRDefault="00AF3076" w:rsidP="00AF3076">
      <w:pPr>
        <w:spacing w:line="480" w:lineRule="exact"/>
        <w:ind w:firstLineChars="245" w:firstLine="670"/>
        <w:rPr>
          <w:rFonts w:ascii="仿宋_GB2312" w:eastAsia="仿宋_GB2312" w:hAnsi="宋体"/>
          <w:sz w:val="28"/>
          <w:szCs w:val="28"/>
        </w:rPr>
      </w:pPr>
      <w:r w:rsidRPr="00AF3076">
        <w:rPr>
          <w:rFonts w:ascii="仿宋_GB2312" w:eastAsia="仿宋_GB2312" w:hAnsi="宋体" w:hint="eastAsia"/>
          <w:sz w:val="28"/>
          <w:szCs w:val="28"/>
        </w:rPr>
        <w:t>围绕202</w:t>
      </w:r>
      <w:r w:rsidR="00D30392">
        <w:rPr>
          <w:rFonts w:ascii="仿宋_GB2312" w:eastAsia="仿宋_GB2312" w:hAnsi="宋体"/>
          <w:sz w:val="28"/>
          <w:szCs w:val="28"/>
        </w:rPr>
        <w:t>1</w:t>
      </w:r>
      <w:r w:rsidRPr="00AF3076">
        <w:rPr>
          <w:rFonts w:ascii="仿宋_GB2312" w:eastAsia="仿宋_GB2312" w:hAnsi="宋体" w:hint="eastAsia"/>
          <w:sz w:val="28"/>
          <w:szCs w:val="28"/>
        </w:rPr>
        <w:t>“</w:t>
      </w:r>
      <w:r w:rsidR="00D30392">
        <w:rPr>
          <w:rFonts w:ascii="仿宋_GB2312" w:eastAsia="仿宋_GB2312" w:hAnsi="宋体" w:hint="eastAsia"/>
          <w:sz w:val="28"/>
          <w:szCs w:val="28"/>
        </w:rPr>
        <w:t>落实安全责任 推动安全发展</w:t>
      </w:r>
      <w:r w:rsidRPr="00AF3076">
        <w:rPr>
          <w:rFonts w:ascii="仿宋_GB2312" w:eastAsia="仿宋_GB2312" w:hAnsi="宋体" w:hint="eastAsia"/>
          <w:sz w:val="28"/>
          <w:szCs w:val="28"/>
        </w:rPr>
        <w:t>”的安全工作主线，</w:t>
      </w:r>
      <w:r>
        <w:rPr>
          <w:rFonts w:ascii="仿宋_GB2312" w:eastAsia="仿宋_GB2312" w:hAnsi="宋体" w:hint="eastAsia"/>
          <w:sz w:val="28"/>
          <w:szCs w:val="28"/>
        </w:rPr>
        <w:t>中心</w:t>
      </w:r>
      <w:r w:rsidRPr="00AF3076">
        <w:rPr>
          <w:rFonts w:ascii="仿宋_GB2312" w:eastAsia="仿宋_GB2312" w:hAnsi="宋体" w:hint="eastAsia"/>
          <w:sz w:val="28"/>
          <w:szCs w:val="28"/>
        </w:rPr>
        <w:t>强化各级安全生产责任制的落实，安全投入到位，及时做好各类员工的安全培训工作，做好月度和节假日安全检查，做好应急、健康和环保管理工作，节假日值班和疫情防控专项工作。通过利用现有资源、大力宣传安全生产法律法规和安全知识，做好全员安全教育培训，提高全员安全意识，保障企业安全生产。</w:t>
      </w:r>
    </w:p>
    <w:p w14:paraId="027BE60D" w14:textId="77777777" w:rsidR="00AB40A4" w:rsidRPr="00471A3B" w:rsidRDefault="00AB40A4" w:rsidP="00AB40A4">
      <w:pPr>
        <w:spacing w:line="480" w:lineRule="exact"/>
        <w:ind w:firstLineChars="245" w:firstLine="670"/>
        <w:rPr>
          <w:rFonts w:ascii="仿宋_GB2312" w:eastAsia="仿宋_GB2312" w:hAnsi="宋体"/>
          <w:sz w:val="28"/>
          <w:szCs w:val="28"/>
        </w:rPr>
      </w:pPr>
      <w:r w:rsidRPr="00471A3B">
        <w:rPr>
          <w:rFonts w:ascii="仿宋_GB2312" w:eastAsia="仿宋_GB2312" w:hAnsi="宋体" w:hint="eastAsia"/>
          <w:sz w:val="28"/>
          <w:szCs w:val="28"/>
        </w:rPr>
        <w:t xml:space="preserve">通过开展活动，提高了员工整体素质。使“以人为本”的生产经营理念和“安全第一、环保优先、以人为本”的基本方针深入人心。 </w:t>
      </w:r>
    </w:p>
    <w:p w14:paraId="66352835" w14:textId="0940C1E7" w:rsidR="00AB40A4" w:rsidRPr="00D06342" w:rsidRDefault="00C95F6D" w:rsidP="00C95F6D">
      <w:pPr>
        <w:spacing w:line="480" w:lineRule="exact"/>
        <w:ind w:firstLineChars="200" w:firstLine="547"/>
        <w:rPr>
          <w:rFonts w:ascii="仿宋_GB2312" w:eastAsia="仿宋_GB2312" w:hAnsi="宋体"/>
          <w:sz w:val="28"/>
          <w:szCs w:val="28"/>
        </w:rPr>
      </w:pPr>
      <w:r w:rsidRPr="00D06342">
        <w:rPr>
          <w:rFonts w:ascii="仿宋_GB2312" w:eastAsia="仿宋_GB2312" w:hAnsi="宋体" w:hint="eastAsia"/>
          <w:sz w:val="28"/>
          <w:szCs w:val="28"/>
        </w:rPr>
        <w:t>4</w:t>
      </w:r>
      <w:r w:rsidR="00AB40A4" w:rsidRPr="00D06342">
        <w:rPr>
          <w:rFonts w:ascii="仿宋_GB2312" w:eastAsia="仿宋_GB2312" w:hAnsi="宋体" w:hint="eastAsia"/>
          <w:sz w:val="28"/>
          <w:szCs w:val="28"/>
        </w:rPr>
        <w:t xml:space="preserve">)加大安全投入，狠抓隐患治理 </w:t>
      </w:r>
    </w:p>
    <w:p w14:paraId="20546EE5" w14:textId="2B7F5BD8"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今年，加大安全环保的投入，从隐患治理、安全设备设施购置、 标准化作业场所建设等方面入手，努力消除物的不安全状态。根据生产需求，按照生产实际和配备标准，购置防毒面罩、灭火器等消防设施和应急物资，及时配备和补充应急库。</w:t>
      </w:r>
      <w:r w:rsidR="002A4AFC">
        <w:rPr>
          <w:rFonts w:ascii="仿宋_GB2312" w:eastAsia="仿宋_GB2312" w:hAnsi="宋体" w:hint="eastAsia"/>
          <w:sz w:val="28"/>
          <w:szCs w:val="28"/>
        </w:rPr>
        <w:t>202</w:t>
      </w:r>
      <w:r w:rsidR="000F1EB8">
        <w:rPr>
          <w:rFonts w:ascii="仿宋_GB2312" w:eastAsia="仿宋_GB2312" w:hAnsi="宋体"/>
          <w:sz w:val="28"/>
          <w:szCs w:val="28"/>
        </w:rPr>
        <w:t>1</w:t>
      </w:r>
      <w:r w:rsidR="002A4AFC">
        <w:rPr>
          <w:rFonts w:ascii="仿宋_GB2312" w:eastAsia="仿宋_GB2312" w:hAnsi="宋体" w:hint="eastAsia"/>
          <w:sz w:val="28"/>
          <w:szCs w:val="28"/>
        </w:rPr>
        <w:t>年6月2</w:t>
      </w:r>
      <w:r w:rsidR="000F1EB8">
        <w:rPr>
          <w:rFonts w:ascii="仿宋_GB2312" w:eastAsia="仿宋_GB2312" w:hAnsi="宋体"/>
          <w:sz w:val="28"/>
          <w:szCs w:val="28"/>
        </w:rPr>
        <w:t>4</w:t>
      </w:r>
      <w:r w:rsidR="002A4AFC">
        <w:rPr>
          <w:rFonts w:ascii="仿宋_GB2312" w:eastAsia="仿宋_GB2312" w:hAnsi="宋体" w:hint="eastAsia"/>
          <w:sz w:val="28"/>
          <w:szCs w:val="28"/>
        </w:rPr>
        <w:t>日，</w:t>
      </w:r>
      <w:r w:rsidRPr="00471A3B">
        <w:rPr>
          <w:rFonts w:ascii="仿宋_GB2312" w:eastAsia="仿宋_GB2312" w:hAnsi="宋体" w:hint="eastAsia"/>
          <w:sz w:val="28"/>
          <w:szCs w:val="28"/>
        </w:rPr>
        <w:t>组织了</w:t>
      </w:r>
      <w:r w:rsidR="002A4AFC">
        <w:rPr>
          <w:rFonts w:ascii="仿宋_GB2312" w:eastAsia="仿宋_GB2312" w:hAnsi="宋体" w:hint="eastAsia"/>
          <w:sz w:val="28"/>
          <w:szCs w:val="28"/>
        </w:rPr>
        <w:t>1</w:t>
      </w:r>
      <w:r w:rsidR="005E5C7E" w:rsidRPr="00471A3B">
        <w:rPr>
          <w:rFonts w:ascii="仿宋_GB2312" w:eastAsia="仿宋_GB2312" w:hAnsi="宋体" w:hint="eastAsia"/>
          <w:sz w:val="28"/>
          <w:szCs w:val="28"/>
        </w:rPr>
        <w:t>次</w:t>
      </w:r>
      <w:r w:rsidRPr="00471A3B">
        <w:rPr>
          <w:rFonts w:ascii="仿宋_GB2312" w:eastAsia="仿宋_GB2312" w:hAnsi="宋体" w:hint="eastAsia"/>
          <w:sz w:val="28"/>
          <w:szCs w:val="28"/>
        </w:rPr>
        <w:t>火灾事故应急救援预案的演练，通过演练检验了应急救援预案的可操作性和适用性，增强了各部门的应急配合能力。</w:t>
      </w:r>
    </w:p>
    <w:p w14:paraId="622F1869" w14:textId="145B5FA3" w:rsidR="00AB40A4" w:rsidRPr="00471A3B" w:rsidRDefault="00AB40A4" w:rsidP="00C95F6D">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 xml:space="preserve">5) 倡导企业文化，加强日常安全管理工作 </w:t>
      </w:r>
    </w:p>
    <w:p w14:paraId="43C87073" w14:textId="17A1C7F7" w:rsidR="00AB40A4" w:rsidRPr="00471A3B" w:rsidRDefault="00C95F6D"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lastRenderedPageBreak/>
        <w:t>a</w:t>
      </w:r>
      <w:r w:rsidR="00AB40A4" w:rsidRPr="00471A3B">
        <w:rPr>
          <w:rFonts w:ascii="仿宋_GB2312" w:eastAsia="仿宋_GB2312" w:hAnsi="宋体" w:hint="eastAsia"/>
          <w:sz w:val="28"/>
          <w:szCs w:val="28"/>
        </w:rPr>
        <w:t>）以“安全生产月 ”为载体，通过生动的图片和文字，充分利用网络、张贴标语、下发宣传小册子等形式 ，广泛宣传安全环保常识及相关的法律法规和标准规范，大力营造“综合治理、保障平安”浓厚的安全氛围。把安全文化有效融入到日常生产生活之中，真正把安全工作作为基层建设的着力点和落脚点齐抓共管。</w:t>
      </w:r>
    </w:p>
    <w:p w14:paraId="7B8ED2BA" w14:textId="5380C576" w:rsidR="00AB40A4" w:rsidRPr="00471A3B" w:rsidRDefault="00C95F6D"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b</w:t>
      </w:r>
      <w:r w:rsidR="00AB40A4" w:rsidRPr="00471A3B">
        <w:rPr>
          <w:rFonts w:ascii="仿宋_GB2312" w:eastAsia="仿宋_GB2312" w:hAnsi="宋体" w:hint="eastAsia"/>
          <w:sz w:val="28"/>
          <w:szCs w:val="28"/>
        </w:rPr>
        <w:t xml:space="preserve">）严格落实了三级安全教育制度。完成新进、转岗人员的三级安全教育，做到了教育有记录，培训有成绩，上岗有监护，确保了新上岗人员安全意识和能力。 </w:t>
      </w:r>
    </w:p>
    <w:p w14:paraId="31371971" w14:textId="1A6E0141" w:rsidR="00AB40A4" w:rsidRPr="00FB10CD" w:rsidRDefault="00C95F6D" w:rsidP="00AB40A4">
      <w:pPr>
        <w:spacing w:line="480" w:lineRule="exact"/>
        <w:ind w:firstLineChars="195" w:firstLine="533"/>
        <w:rPr>
          <w:rFonts w:ascii="仿宋_GB2312" w:eastAsia="仿宋_GB2312" w:hAnsi="宋体"/>
          <w:sz w:val="28"/>
          <w:szCs w:val="28"/>
        </w:rPr>
      </w:pPr>
      <w:r w:rsidRPr="00FB10CD">
        <w:rPr>
          <w:rFonts w:ascii="仿宋_GB2312" w:eastAsia="仿宋_GB2312" w:hAnsi="宋体" w:hint="eastAsia"/>
          <w:sz w:val="28"/>
          <w:szCs w:val="28"/>
        </w:rPr>
        <w:t>c</w:t>
      </w:r>
      <w:r w:rsidR="00AB40A4" w:rsidRPr="00FB10CD">
        <w:rPr>
          <w:rFonts w:ascii="仿宋_GB2312" w:eastAsia="仿宋_GB2312" w:hAnsi="宋体" w:hint="eastAsia"/>
          <w:sz w:val="28"/>
          <w:szCs w:val="28"/>
        </w:rPr>
        <w:t xml:space="preserve">）加大安全检查力度， 减少安全生产风险 </w:t>
      </w:r>
    </w:p>
    <w:p w14:paraId="29D7BEDF" w14:textId="0D3832AE"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认真落实节前安全监督检查制度。今年以来共检查出</w:t>
      </w:r>
      <w:r w:rsidR="000F1EB8">
        <w:rPr>
          <w:rFonts w:ascii="仿宋_GB2312" w:eastAsia="仿宋_GB2312" w:hAnsi="宋体" w:hint="eastAsia"/>
          <w:sz w:val="28"/>
          <w:szCs w:val="28"/>
        </w:rPr>
        <w:t>安全隐患</w:t>
      </w:r>
      <w:r w:rsidR="000F1EB8">
        <w:rPr>
          <w:rFonts w:ascii="仿宋_GB2312" w:eastAsia="仿宋_GB2312" w:hAnsi="宋体"/>
          <w:sz w:val="28"/>
          <w:szCs w:val="28"/>
        </w:rPr>
        <w:t>18</w:t>
      </w:r>
      <w:r w:rsidRPr="00471A3B">
        <w:rPr>
          <w:rFonts w:ascii="仿宋_GB2312" w:eastAsia="仿宋_GB2312" w:hAnsi="宋体" w:hint="eastAsia"/>
          <w:sz w:val="28"/>
          <w:szCs w:val="28"/>
        </w:rPr>
        <w:t>项， 跟踪整改</w:t>
      </w:r>
      <w:r w:rsidR="000F1EB8">
        <w:rPr>
          <w:rFonts w:ascii="仿宋_GB2312" w:eastAsia="仿宋_GB2312" w:hAnsi="宋体"/>
          <w:sz w:val="28"/>
          <w:szCs w:val="28"/>
        </w:rPr>
        <w:t>18</w:t>
      </w:r>
      <w:r w:rsidRPr="00471A3B">
        <w:rPr>
          <w:rFonts w:ascii="仿宋_GB2312" w:eastAsia="仿宋_GB2312" w:hAnsi="宋体" w:hint="eastAsia"/>
          <w:sz w:val="28"/>
          <w:szCs w:val="28"/>
        </w:rPr>
        <w:t xml:space="preserve">项，问题整改率达到 100%，确保安全生产形势持续稳定。 </w:t>
      </w:r>
    </w:p>
    <w:p w14:paraId="54C23B0A" w14:textId="77777777" w:rsidR="00AB40A4" w:rsidRPr="00471A3B" w:rsidRDefault="00AB40A4" w:rsidP="00AB40A4">
      <w:pPr>
        <w:spacing w:line="480" w:lineRule="exact"/>
        <w:ind w:right="-342" w:firstLineChars="147" w:firstLine="402"/>
        <w:rPr>
          <w:rFonts w:ascii="仿宋_GB2312" w:eastAsia="仿宋_GB2312" w:hAnsi="宋体"/>
          <w:sz w:val="28"/>
          <w:szCs w:val="28"/>
        </w:rPr>
      </w:pPr>
      <w:r w:rsidRPr="00471A3B">
        <w:rPr>
          <w:rFonts w:ascii="仿宋_GB2312" w:eastAsia="仿宋_GB2312" w:hAnsi="宋体" w:hint="eastAsia"/>
          <w:sz w:val="28"/>
          <w:szCs w:val="28"/>
        </w:rPr>
        <w:t>（2）员工权益</w:t>
      </w:r>
    </w:p>
    <w:p w14:paraId="3A5FDA28"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中心秉承以人为本的理念，重视人权保护，坚持平等和非歧视的用工政策，维护员工各项合法权益，为员工搭建良好的发展平台，努力实现员工与企业共同发展。</w:t>
      </w:r>
    </w:p>
    <w:p w14:paraId="0A40FD1D" w14:textId="77777777" w:rsidR="00AB40A4" w:rsidRPr="00471A3B" w:rsidRDefault="00AB40A4" w:rsidP="00AB40A4">
      <w:pPr>
        <w:spacing w:line="480" w:lineRule="exact"/>
        <w:ind w:firstLineChars="196" w:firstLine="536"/>
        <w:rPr>
          <w:rFonts w:ascii="仿宋_GB2312" w:eastAsia="仿宋_GB2312" w:hAnsi="宋体"/>
          <w:sz w:val="28"/>
          <w:szCs w:val="28"/>
        </w:rPr>
      </w:pPr>
      <w:r w:rsidRPr="00471A3B">
        <w:rPr>
          <w:rFonts w:ascii="仿宋_GB2312" w:eastAsia="仿宋_GB2312" w:hAnsi="宋体" w:hint="eastAsia"/>
          <w:sz w:val="28"/>
          <w:szCs w:val="28"/>
        </w:rPr>
        <w:t>1）薪酬福利保障</w:t>
      </w:r>
    </w:p>
    <w:p w14:paraId="7A3AE712"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努力为员工提供充足的岗位、舒适安全的环境和合理的薪酬福利待遇。薪酬制度符合市场化的要求，建立了比较完善的岗位序列和薪酬体系，工资水平高于当地最低标准。为员工足额缴纳养老保险、医疗保险、失业保险、工伤保险、生育保险等法定的社会统筹保险，并增加了补充医疗保险。制定了人员工休假制度，保证员工享有正常的工作和休息权。基于员工所处行业的工作环境和劳动强度，在保障员工基本权益的基础上，重点关注员工的职业健康和心理援助。通过实施全员业绩年度绩效考核，将薪酬与绩效、员工职业发展挂钩，与员工共享企业发展成果。</w:t>
      </w:r>
    </w:p>
    <w:p w14:paraId="40BF9DD1" w14:textId="77777777" w:rsidR="00AB40A4" w:rsidRPr="00471A3B" w:rsidRDefault="00AB40A4" w:rsidP="00AB40A4">
      <w:pPr>
        <w:spacing w:line="480" w:lineRule="exact"/>
        <w:ind w:firstLineChars="245" w:firstLine="670"/>
        <w:rPr>
          <w:rFonts w:ascii="仿宋_GB2312" w:eastAsia="仿宋_GB2312" w:hAnsi="宋体"/>
          <w:sz w:val="28"/>
          <w:szCs w:val="28"/>
        </w:rPr>
      </w:pPr>
      <w:r w:rsidRPr="00471A3B">
        <w:rPr>
          <w:rFonts w:ascii="仿宋_GB2312" w:eastAsia="仿宋_GB2312" w:hAnsi="宋体" w:hint="eastAsia"/>
          <w:sz w:val="28"/>
          <w:szCs w:val="28"/>
        </w:rPr>
        <w:t>2）劳动权益保护</w:t>
      </w:r>
    </w:p>
    <w:p w14:paraId="12163392"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 xml:space="preserve">     严格遵循《劳动法》、《劳动合同法》等国家法律法规，完善劳动用工管理、人事管理、薪酬管理，切实维护员工合法权益。公平、公正对待不同</w:t>
      </w:r>
      <w:r w:rsidRPr="00471A3B">
        <w:rPr>
          <w:rFonts w:ascii="仿宋_GB2312" w:eastAsia="仿宋_GB2312" w:hAnsi="宋体" w:hint="eastAsia"/>
          <w:sz w:val="28"/>
          <w:szCs w:val="28"/>
        </w:rPr>
        <w:lastRenderedPageBreak/>
        <w:t>性别、年龄、宗教信仰的员工，积极促进女性、少数民族就业。严禁和抵制强迫劳动的行为，按照《劳工合同管理规定》，及时与员工签订劳动合同，劳动签订率为100%。对解除、终止劳动合同的员工，严格按照标准支付经济补偿，切实保护员工利益。社会保险覆盖率及员工体检覆盖率为100%。</w:t>
      </w:r>
    </w:p>
    <w:p w14:paraId="78C516F1" w14:textId="77777777" w:rsidR="00AB40A4" w:rsidRPr="00471A3B" w:rsidRDefault="00AB40A4" w:rsidP="00AB40A4">
      <w:pPr>
        <w:spacing w:line="480" w:lineRule="exact"/>
        <w:ind w:firstLineChars="196" w:firstLine="536"/>
        <w:rPr>
          <w:rFonts w:ascii="仿宋_GB2312" w:eastAsia="仿宋_GB2312" w:hAnsi="宋体"/>
          <w:sz w:val="28"/>
          <w:szCs w:val="28"/>
        </w:rPr>
      </w:pPr>
      <w:r w:rsidRPr="00471A3B">
        <w:rPr>
          <w:rFonts w:ascii="仿宋_GB2312" w:eastAsia="仿宋_GB2312" w:hAnsi="宋体" w:hint="eastAsia"/>
          <w:sz w:val="28"/>
          <w:szCs w:val="28"/>
        </w:rPr>
        <w:t>3）员工积极参与</w:t>
      </w:r>
    </w:p>
    <w:p w14:paraId="3C0E1084"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 xml:space="preserve">    报告期内，中心所属单位</w:t>
      </w:r>
      <w:proofErr w:type="gramStart"/>
      <w:r w:rsidRPr="00471A3B">
        <w:rPr>
          <w:rFonts w:ascii="仿宋_GB2312" w:eastAsia="仿宋_GB2312" w:hAnsi="宋体" w:hint="eastAsia"/>
          <w:sz w:val="28"/>
          <w:szCs w:val="28"/>
        </w:rPr>
        <w:t>各级职工</w:t>
      </w:r>
      <w:proofErr w:type="gramEnd"/>
      <w:r w:rsidRPr="00471A3B">
        <w:rPr>
          <w:rFonts w:ascii="仿宋_GB2312" w:eastAsia="仿宋_GB2312" w:hAnsi="宋体" w:hint="eastAsia"/>
          <w:sz w:val="28"/>
          <w:szCs w:val="28"/>
        </w:rPr>
        <w:t>代表大会、工会组织积极履行职责，发挥沟通渠道作用，保障了员工的知情权、参与权、表达权和监督权。通过广泛开展合理化建议征集活动，全方位收集员工合理化建议，进一步激发了员工参与管理的积极性。</w:t>
      </w:r>
    </w:p>
    <w:p w14:paraId="029C6043" w14:textId="77777777" w:rsidR="00AB40A4" w:rsidRPr="00471A3B" w:rsidRDefault="00AB40A4" w:rsidP="00AB40A4">
      <w:pPr>
        <w:spacing w:line="480" w:lineRule="exact"/>
        <w:ind w:firstLineChars="196" w:firstLine="536"/>
        <w:rPr>
          <w:rFonts w:ascii="仿宋_GB2312" w:eastAsia="仿宋_GB2312" w:hAnsi="宋体"/>
          <w:sz w:val="28"/>
          <w:szCs w:val="28"/>
        </w:rPr>
      </w:pPr>
      <w:r w:rsidRPr="00471A3B">
        <w:rPr>
          <w:rFonts w:ascii="仿宋_GB2312" w:eastAsia="仿宋_GB2312" w:hAnsi="宋体" w:hint="eastAsia"/>
          <w:sz w:val="28"/>
          <w:szCs w:val="28"/>
        </w:rPr>
        <w:t>4）关注员工身心健康</w:t>
      </w:r>
    </w:p>
    <w:p w14:paraId="4425A8AE"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通过开展职业危害场所检测、组织职业病体检、完善职业健康数据库，持续强化职业健康管理的合</w:t>
      </w:r>
      <w:proofErr w:type="gramStart"/>
      <w:r w:rsidRPr="00471A3B">
        <w:rPr>
          <w:rFonts w:ascii="仿宋_GB2312" w:eastAsia="仿宋_GB2312" w:hAnsi="宋体" w:hint="eastAsia"/>
          <w:sz w:val="28"/>
          <w:szCs w:val="28"/>
        </w:rPr>
        <w:t>规</w:t>
      </w:r>
      <w:proofErr w:type="gramEnd"/>
      <w:r w:rsidRPr="00471A3B">
        <w:rPr>
          <w:rFonts w:ascii="仿宋_GB2312" w:eastAsia="仿宋_GB2312" w:hAnsi="宋体" w:hint="eastAsia"/>
          <w:sz w:val="28"/>
          <w:szCs w:val="28"/>
        </w:rPr>
        <w:t>性，提高员工身心健康水平。</w:t>
      </w:r>
    </w:p>
    <w:p w14:paraId="73C4F9D8" w14:textId="2B56338E" w:rsidR="00AB40A4" w:rsidRPr="00471A3B" w:rsidRDefault="00AB40A4" w:rsidP="00AB40A4">
      <w:pPr>
        <w:spacing w:line="480" w:lineRule="exact"/>
        <w:ind w:firstLineChars="195" w:firstLine="533"/>
        <w:rPr>
          <w:rFonts w:ascii="仿宋_GB2312" w:eastAsia="仿宋_GB2312" w:hAnsi="宋体"/>
          <w:sz w:val="28"/>
          <w:szCs w:val="28"/>
        </w:rPr>
      </w:pPr>
      <w:r w:rsidRPr="00471A3B">
        <w:rPr>
          <w:rFonts w:ascii="仿宋_GB2312" w:eastAsia="仿宋_GB2312" w:hAnsi="宋体" w:hint="eastAsia"/>
          <w:sz w:val="28"/>
          <w:szCs w:val="28"/>
        </w:rPr>
        <w:t>中心作业场所内存在的职业危害病因素主要是化学因素，以</w:t>
      </w:r>
      <w:r w:rsidR="00C50E78">
        <w:rPr>
          <w:rFonts w:ascii="仿宋_GB2312" w:eastAsia="仿宋_GB2312" w:hAnsi="宋体" w:hint="eastAsia"/>
          <w:sz w:val="28"/>
          <w:szCs w:val="28"/>
        </w:rPr>
        <w:t>苯、</w:t>
      </w:r>
      <w:r w:rsidRPr="00471A3B">
        <w:rPr>
          <w:rFonts w:ascii="仿宋_GB2312" w:eastAsia="仿宋_GB2312" w:hAnsi="宋体" w:hint="eastAsia"/>
          <w:sz w:val="28"/>
          <w:szCs w:val="28"/>
        </w:rPr>
        <w:t>二甲苯等为主。20</w:t>
      </w:r>
      <w:r w:rsidR="009563C3">
        <w:rPr>
          <w:rFonts w:ascii="仿宋_GB2312" w:eastAsia="仿宋_GB2312" w:hAnsi="宋体" w:hint="eastAsia"/>
          <w:sz w:val="28"/>
          <w:szCs w:val="28"/>
        </w:rPr>
        <w:t>2</w:t>
      </w:r>
      <w:r w:rsidR="007F3351">
        <w:rPr>
          <w:rFonts w:ascii="仿宋_GB2312" w:eastAsia="仿宋_GB2312" w:hAnsi="宋体"/>
          <w:sz w:val="28"/>
          <w:szCs w:val="28"/>
        </w:rPr>
        <w:t>1</w:t>
      </w:r>
      <w:r w:rsidRPr="00471A3B">
        <w:rPr>
          <w:rFonts w:ascii="仿宋_GB2312" w:eastAsia="仿宋_GB2312" w:hAnsi="宋体" w:hint="eastAsia"/>
          <w:sz w:val="28"/>
          <w:szCs w:val="28"/>
        </w:rPr>
        <w:t>年1</w:t>
      </w:r>
      <w:r w:rsidR="009563C3">
        <w:rPr>
          <w:rFonts w:ascii="仿宋_GB2312" w:eastAsia="仿宋_GB2312" w:hAnsi="宋体" w:hint="eastAsia"/>
          <w:sz w:val="28"/>
          <w:szCs w:val="28"/>
        </w:rPr>
        <w:t>2</w:t>
      </w:r>
      <w:r w:rsidRPr="00471A3B">
        <w:rPr>
          <w:rFonts w:ascii="仿宋_GB2312" w:eastAsia="仿宋_GB2312" w:hAnsi="宋体" w:hint="eastAsia"/>
          <w:sz w:val="28"/>
          <w:szCs w:val="28"/>
        </w:rPr>
        <w:t>月，分</w:t>
      </w:r>
      <w:r w:rsidR="007F3351">
        <w:rPr>
          <w:rFonts w:ascii="仿宋_GB2312" w:eastAsia="仿宋_GB2312" w:hAnsi="宋体"/>
          <w:sz w:val="28"/>
          <w:szCs w:val="28"/>
        </w:rPr>
        <w:t>2</w:t>
      </w:r>
      <w:r w:rsidRPr="00471A3B">
        <w:rPr>
          <w:rFonts w:ascii="仿宋_GB2312" w:eastAsia="仿宋_GB2312" w:hAnsi="宋体" w:hint="eastAsia"/>
          <w:sz w:val="28"/>
          <w:szCs w:val="28"/>
        </w:rPr>
        <w:t>批对员工身体进行了全面检查，从根本上杜绝职业病的发生，切实做到“以人为本”。</w:t>
      </w:r>
    </w:p>
    <w:p w14:paraId="66B1D41E" w14:textId="622BC91D" w:rsidR="00AB40A4" w:rsidRDefault="00AB40A4" w:rsidP="00AF196B">
      <w:pPr>
        <w:spacing w:line="480" w:lineRule="exact"/>
        <w:ind w:firstLineChars="200" w:firstLine="547"/>
        <w:rPr>
          <w:rFonts w:ascii="仿宋_GB2312" w:eastAsia="仿宋_GB2312" w:hAnsi="宋体"/>
          <w:sz w:val="28"/>
          <w:szCs w:val="28"/>
        </w:rPr>
      </w:pPr>
      <w:r w:rsidRPr="00682991">
        <w:rPr>
          <w:rFonts w:ascii="仿宋_GB2312" w:eastAsia="仿宋_GB2312" w:hAnsi="宋体" w:hint="eastAsia"/>
          <w:sz w:val="28"/>
          <w:szCs w:val="28"/>
        </w:rPr>
        <w:t>20</w:t>
      </w:r>
      <w:r w:rsidR="00544970" w:rsidRPr="00682991">
        <w:rPr>
          <w:rFonts w:ascii="仿宋_GB2312" w:eastAsia="仿宋_GB2312" w:hAnsi="宋体" w:hint="eastAsia"/>
          <w:sz w:val="28"/>
          <w:szCs w:val="28"/>
        </w:rPr>
        <w:t>2</w:t>
      </w:r>
      <w:r w:rsidR="00682991">
        <w:rPr>
          <w:rFonts w:ascii="仿宋_GB2312" w:eastAsia="仿宋_GB2312" w:hAnsi="宋体"/>
          <w:sz w:val="28"/>
          <w:szCs w:val="28"/>
        </w:rPr>
        <w:t>1</w:t>
      </w:r>
      <w:r w:rsidRPr="00682991">
        <w:rPr>
          <w:rFonts w:ascii="仿宋_GB2312" w:eastAsia="仿宋_GB2312" w:hAnsi="宋体" w:hint="eastAsia"/>
          <w:sz w:val="28"/>
          <w:szCs w:val="28"/>
        </w:rPr>
        <w:t>年</w:t>
      </w:r>
      <w:r w:rsidR="00682991" w:rsidRPr="00682991">
        <w:rPr>
          <w:rFonts w:ascii="仿宋_GB2312" w:eastAsia="仿宋_GB2312" w:hAnsi="宋体" w:hint="eastAsia"/>
          <w:sz w:val="28"/>
          <w:szCs w:val="28"/>
        </w:rPr>
        <w:t>4月29日，工会举办了一场以“整理生活，重塑自我”为主题的“收纳有术”沙龙活动。通过科学的管理收纳和形象美学，让员工有条不紊的生活从收纳开始，愉悦地工作从办公环境做起</w:t>
      </w:r>
      <w:r w:rsidR="00FD4D77" w:rsidRPr="00682991">
        <w:rPr>
          <w:rFonts w:ascii="仿宋_GB2312" w:eastAsia="仿宋_GB2312" w:hAnsi="宋体" w:hint="eastAsia"/>
          <w:sz w:val="28"/>
          <w:szCs w:val="28"/>
        </w:rPr>
        <w:t>。</w:t>
      </w:r>
      <w:r w:rsidR="00682991" w:rsidRPr="00682991">
        <w:rPr>
          <w:rFonts w:ascii="仿宋_GB2312" w:eastAsia="仿宋_GB2312" w:hAnsi="宋体" w:hint="eastAsia"/>
          <w:sz w:val="28"/>
          <w:szCs w:val="28"/>
        </w:rPr>
        <w:t>整理不仅适用于生活，也会影响员工的学习和工作方式。为了让员工们积极行动起来，常州工会为参加活动的员工提供了桌面收纳盒，触类旁通，把学到的收纳整理方法和技巧用于工作，从整理自己的工作台面开始，改善工作环境，提升工作效率，从而打造良好的办公文化。</w:t>
      </w:r>
    </w:p>
    <w:p w14:paraId="4F237E74"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5）关心员工职业发展</w:t>
      </w:r>
    </w:p>
    <w:p w14:paraId="1FB71623" w14:textId="77777777" w:rsidR="00AB40A4" w:rsidRPr="00471A3B" w:rsidRDefault="00AB40A4" w:rsidP="00AB40A4">
      <w:pPr>
        <w:spacing w:line="480" w:lineRule="exact"/>
        <w:ind w:firstLineChars="200" w:firstLine="547"/>
        <w:rPr>
          <w:rFonts w:ascii="仿宋_GB2312" w:eastAsia="仿宋_GB2312" w:hAnsi="宋体" w:cs="Arial"/>
          <w:sz w:val="28"/>
          <w:szCs w:val="28"/>
        </w:rPr>
      </w:pPr>
      <w:r w:rsidRPr="00471A3B">
        <w:rPr>
          <w:rFonts w:ascii="仿宋_GB2312" w:eastAsia="仿宋_GB2312" w:hAnsi="宋体" w:cs="Arial" w:hint="eastAsia"/>
          <w:sz w:val="28"/>
          <w:szCs w:val="28"/>
        </w:rPr>
        <w:t>中心非常重视员工职业生涯发展，把员工个人职业发展需求与中心发展规划予以统筹规划。通过建立公平、公开、公正的人才选聘机制、提供多元化的培养渠道、建立以学历与实际工作能力相结合的用人机制、建立以工作绩效为评价标准的考核体系等，鼓励员工全面提升自身的综合能力。</w:t>
      </w:r>
    </w:p>
    <w:p w14:paraId="6DAE7552" w14:textId="346FFB29" w:rsidR="0012033D" w:rsidRPr="00471A3B" w:rsidRDefault="00AB40A4" w:rsidP="0012033D">
      <w:pPr>
        <w:spacing w:line="480" w:lineRule="exact"/>
        <w:ind w:firstLineChars="200" w:firstLine="547"/>
        <w:rPr>
          <w:rFonts w:ascii="仿宋_GB2312" w:eastAsia="仿宋_GB2312" w:hAnsi="宋体"/>
          <w:sz w:val="28"/>
          <w:szCs w:val="28"/>
        </w:rPr>
      </w:pPr>
      <w:r w:rsidRPr="00471A3B">
        <w:rPr>
          <w:rFonts w:ascii="仿宋_GB2312" w:eastAsia="仿宋_GB2312" w:hAnsi="宋体" w:cs="Arial" w:hint="eastAsia"/>
          <w:sz w:val="28"/>
          <w:szCs w:val="28"/>
        </w:rPr>
        <w:lastRenderedPageBreak/>
        <w:t>海油总公司和海油发展也非常重视员工的职业发展，每年定期安排</w:t>
      </w:r>
      <w:r w:rsidRPr="00471A3B">
        <w:rPr>
          <w:rFonts w:ascii="仿宋_GB2312" w:eastAsia="仿宋_GB2312" w:hAnsi="宋体" w:hint="eastAsia"/>
          <w:sz w:val="28"/>
          <w:szCs w:val="28"/>
        </w:rPr>
        <w:t>专业技术资格评审工作计划，有总公司高级专业技术资格评审申报及海油发展中级专业技术资格评审。</w:t>
      </w:r>
      <w:r w:rsidRPr="00471A3B">
        <w:rPr>
          <w:rFonts w:ascii="仿宋_GB2312" w:eastAsia="仿宋_GB2312" w:hAnsi="宋体" w:cs="Arial" w:hint="eastAsia"/>
          <w:sz w:val="28"/>
          <w:szCs w:val="28"/>
        </w:rPr>
        <w:t>海油总公司还设立了</w:t>
      </w:r>
      <w:r w:rsidRPr="00471A3B">
        <w:rPr>
          <w:rFonts w:ascii="仿宋_GB2312" w:eastAsia="仿宋_GB2312" w:hAnsi="宋体" w:hint="eastAsia"/>
          <w:sz w:val="28"/>
          <w:szCs w:val="28"/>
        </w:rPr>
        <w:t>“海油发展英才计划”项目，“英才计划”项目面向40周岁以下青年员工，重点培养具有创新能力和发展潜力的青年人才，20</w:t>
      </w:r>
      <w:r w:rsidR="002A15C1">
        <w:rPr>
          <w:rFonts w:ascii="仿宋_GB2312" w:eastAsia="仿宋_GB2312" w:hAnsi="宋体" w:hint="eastAsia"/>
          <w:sz w:val="28"/>
          <w:szCs w:val="28"/>
        </w:rPr>
        <w:t>2</w:t>
      </w:r>
      <w:r w:rsidR="00EE796F">
        <w:rPr>
          <w:rFonts w:ascii="仿宋_GB2312" w:eastAsia="仿宋_GB2312" w:hAnsi="宋体"/>
          <w:sz w:val="28"/>
          <w:szCs w:val="28"/>
        </w:rPr>
        <w:t>1</w:t>
      </w:r>
      <w:r w:rsidRPr="00471A3B">
        <w:rPr>
          <w:rFonts w:ascii="仿宋_GB2312" w:eastAsia="仿宋_GB2312" w:hAnsi="宋体" w:hint="eastAsia"/>
          <w:sz w:val="28"/>
          <w:szCs w:val="28"/>
        </w:rPr>
        <w:t>年检测中心承担了</w:t>
      </w:r>
      <w:r w:rsidR="002A15C1">
        <w:rPr>
          <w:rFonts w:ascii="仿宋_GB2312" w:eastAsia="仿宋_GB2312" w:hAnsi="宋体" w:hint="eastAsia"/>
          <w:sz w:val="28"/>
          <w:szCs w:val="28"/>
        </w:rPr>
        <w:t>3</w:t>
      </w:r>
      <w:r w:rsidRPr="00471A3B">
        <w:rPr>
          <w:rFonts w:ascii="仿宋_GB2312" w:eastAsia="仿宋_GB2312" w:hAnsi="宋体" w:hint="eastAsia"/>
          <w:sz w:val="28"/>
          <w:szCs w:val="28"/>
        </w:rPr>
        <w:t>项英才计划；支持青年员工开展与海油发展和院主营业务密切相关的技术研究，促进青年员工技术研发水平提高。项目采用非脱产的形式，研究课题开放，课题承担人自主开展研发实践。</w:t>
      </w:r>
    </w:p>
    <w:p w14:paraId="1A3DAE8A" w14:textId="77777777" w:rsidR="00AB40A4" w:rsidRPr="00CD595F" w:rsidRDefault="00AB40A4" w:rsidP="00AB40A4">
      <w:pPr>
        <w:spacing w:line="480" w:lineRule="exact"/>
        <w:ind w:firstLineChars="200" w:firstLine="547"/>
        <w:rPr>
          <w:rFonts w:ascii="仿宋_GB2312" w:eastAsia="仿宋_GB2312" w:hAnsi="宋体"/>
          <w:sz w:val="28"/>
          <w:szCs w:val="28"/>
        </w:rPr>
      </w:pPr>
      <w:r w:rsidRPr="00CD595F">
        <w:rPr>
          <w:rFonts w:ascii="仿宋_GB2312" w:eastAsia="仿宋_GB2312" w:hAnsi="宋体" w:hint="eastAsia"/>
          <w:sz w:val="28"/>
          <w:szCs w:val="28"/>
        </w:rPr>
        <w:t>6）重视员工培训</w:t>
      </w:r>
    </w:p>
    <w:p w14:paraId="4B5DA40C" w14:textId="77777777" w:rsidR="00AB40A4" w:rsidRPr="00471A3B" w:rsidRDefault="00AB40A4" w:rsidP="00AB40A4">
      <w:pPr>
        <w:spacing w:line="440" w:lineRule="exact"/>
        <w:ind w:firstLineChars="200" w:firstLine="547"/>
        <w:rPr>
          <w:rFonts w:ascii="仿宋_GB2312" w:eastAsia="仿宋_GB2312" w:hAnsi="宋体"/>
          <w:sz w:val="28"/>
          <w:szCs w:val="28"/>
        </w:rPr>
      </w:pPr>
      <w:r w:rsidRPr="00471A3B">
        <w:rPr>
          <w:rFonts w:ascii="仿宋_GB2312" w:eastAsia="仿宋_GB2312" w:hAnsi="宋体" w:cs="Arial" w:hint="eastAsia"/>
          <w:sz w:val="28"/>
          <w:szCs w:val="28"/>
        </w:rPr>
        <w:t>中心根据发展的需求和年度目标每年制定培训计划，组织对员工进行职业健康安全、检测技术、标准化、实验室管理知识等内容的培训教育。</w:t>
      </w:r>
    </w:p>
    <w:p w14:paraId="626B37E0" w14:textId="47E1F75C" w:rsidR="00AB40A4" w:rsidRPr="00CD595F" w:rsidRDefault="00AB40A4" w:rsidP="00AB40A4">
      <w:pPr>
        <w:spacing w:line="440" w:lineRule="exact"/>
        <w:ind w:firstLineChars="200" w:firstLine="547"/>
        <w:rPr>
          <w:rFonts w:ascii="仿宋_GB2312" w:eastAsia="仿宋_GB2312" w:hAnsi="宋体" w:cs="Arial"/>
          <w:sz w:val="28"/>
          <w:szCs w:val="28"/>
        </w:rPr>
      </w:pPr>
      <w:r w:rsidRPr="00CD595F">
        <w:rPr>
          <w:rFonts w:ascii="仿宋_GB2312" w:eastAsia="仿宋_GB2312" w:hAnsi="宋体" w:cs="Arial" w:hint="eastAsia"/>
          <w:sz w:val="28"/>
          <w:szCs w:val="28"/>
        </w:rPr>
        <w:t>20</w:t>
      </w:r>
      <w:r w:rsidR="00255C97" w:rsidRPr="00CD595F">
        <w:rPr>
          <w:rFonts w:ascii="仿宋_GB2312" w:eastAsia="仿宋_GB2312" w:hAnsi="宋体" w:cs="Arial" w:hint="eastAsia"/>
          <w:sz w:val="28"/>
          <w:szCs w:val="28"/>
        </w:rPr>
        <w:t>2</w:t>
      </w:r>
      <w:r w:rsidR="00EE796F">
        <w:rPr>
          <w:rFonts w:ascii="仿宋_GB2312" w:eastAsia="仿宋_GB2312" w:hAnsi="宋体" w:cs="Arial"/>
          <w:sz w:val="28"/>
          <w:szCs w:val="28"/>
        </w:rPr>
        <w:t>1</w:t>
      </w:r>
      <w:r w:rsidRPr="00CD595F">
        <w:rPr>
          <w:rFonts w:ascii="仿宋_GB2312" w:eastAsia="仿宋_GB2312" w:hAnsi="宋体" w:cs="Arial" w:hint="eastAsia"/>
          <w:sz w:val="28"/>
          <w:szCs w:val="28"/>
        </w:rPr>
        <w:t>年本实验室根据人员状况和发展需要，在年初制定了人员培训计划，并能按计划认真实施培训，取得了较好效果。20</w:t>
      </w:r>
      <w:r w:rsidR="00255C97" w:rsidRPr="00CD595F">
        <w:rPr>
          <w:rFonts w:ascii="仿宋_GB2312" w:eastAsia="仿宋_GB2312" w:hAnsi="宋体" w:cs="Arial" w:hint="eastAsia"/>
          <w:sz w:val="28"/>
          <w:szCs w:val="28"/>
        </w:rPr>
        <w:t>2</w:t>
      </w:r>
      <w:r w:rsidR="00EE796F">
        <w:rPr>
          <w:rFonts w:ascii="仿宋_GB2312" w:eastAsia="仿宋_GB2312" w:hAnsi="宋体" w:cs="Arial"/>
          <w:sz w:val="28"/>
          <w:szCs w:val="28"/>
        </w:rPr>
        <w:t>1</w:t>
      </w:r>
      <w:r w:rsidRPr="00CD595F">
        <w:rPr>
          <w:rFonts w:ascii="仿宋_GB2312" w:eastAsia="仿宋_GB2312" w:hAnsi="宋体" w:cs="Arial" w:hint="eastAsia"/>
          <w:sz w:val="28"/>
          <w:szCs w:val="28"/>
        </w:rPr>
        <w:t>年实验室着重在实验室管理相关文件、新制修订产品标准和新扩展项目以及涂料和颜料相关检验技术等方面进行了培训，</w:t>
      </w:r>
      <w:r w:rsidR="004A103A" w:rsidRPr="004A103A">
        <w:rPr>
          <w:rFonts w:ascii="仿宋_GB2312" w:eastAsia="仿宋_GB2312" w:hAnsi="宋体" w:cs="Arial" w:hint="eastAsia"/>
          <w:sz w:val="28"/>
          <w:szCs w:val="28"/>
        </w:rPr>
        <w:t>共计外部培训4次，23人次；共计内部培训57批次，1072人次。共培训人员1095人次</w:t>
      </w:r>
      <w:r w:rsidR="00E06078" w:rsidRPr="00CD595F">
        <w:rPr>
          <w:rFonts w:ascii="仿宋_GB2312" w:eastAsia="仿宋_GB2312" w:hAnsi="宋体" w:cs="Arial" w:hint="eastAsia"/>
          <w:sz w:val="28"/>
          <w:szCs w:val="28"/>
        </w:rPr>
        <w:t>，</w:t>
      </w:r>
      <w:r w:rsidRPr="00CD595F">
        <w:rPr>
          <w:rFonts w:ascii="仿宋_GB2312" w:eastAsia="仿宋_GB2312" w:hAnsi="宋体" w:cs="Arial" w:hint="eastAsia"/>
          <w:sz w:val="28"/>
          <w:szCs w:val="28"/>
        </w:rPr>
        <w:t>进一步提高了实验室人员的技术能力和综合素质。</w:t>
      </w:r>
    </w:p>
    <w:p w14:paraId="464B6C35" w14:textId="77777777" w:rsidR="00AB40A4" w:rsidRPr="00471A3B" w:rsidRDefault="00AB40A4" w:rsidP="00C95F6D">
      <w:pPr>
        <w:spacing w:line="480" w:lineRule="exact"/>
        <w:ind w:firstLineChars="200" w:firstLine="547"/>
        <w:rPr>
          <w:rFonts w:ascii="仿宋_GB2312" w:eastAsia="仿宋_GB2312" w:hAnsi="宋体"/>
          <w:bCs/>
          <w:sz w:val="28"/>
          <w:szCs w:val="28"/>
        </w:rPr>
      </w:pPr>
      <w:r w:rsidRPr="00471A3B">
        <w:rPr>
          <w:rFonts w:ascii="仿宋_GB2312" w:eastAsia="仿宋_GB2312" w:hAnsi="宋体" w:hint="eastAsia"/>
          <w:bCs/>
          <w:sz w:val="28"/>
          <w:szCs w:val="28"/>
        </w:rPr>
        <w:t>7）文化引领发展</w:t>
      </w:r>
    </w:p>
    <w:p w14:paraId="5683134E" w14:textId="42DB71BE" w:rsidR="00AB40A4" w:rsidRDefault="00AB40A4" w:rsidP="00AB40A4">
      <w:pPr>
        <w:spacing w:line="480" w:lineRule="exact"/>
        <w:ind w:right="-342" w:firstLine="540"/>
        <w:rPr>
          <w:rFonts w:ascii="仿宋_GB2312" w:eastAsia="仿宋_GB2312" w:hAnsi="宋体"/>
          <w:sz w:val="28"/>
          <w:szCs w:val="28"/>
        </w:rPr>
      </w:pPr>
      <w:r w:rsidRPr="00471A3B">
        <w:rPr>
          <w:rFonts w:ascii="仿宋_GB2312" w:eastAsia="仿宋_GB2312" w:hAnsi="宋体" w:hint="eastAsia"/>
          <w:sz w:val="28"/>
          <w:szCs w:val="28"/>
        </w:rPr>
        <w:t>中心注重发挥文化引领作用，组织员工参加上级单位成立的乒乓球协会、篮球协会、摄影协会、歌咏协会，定期参加协会的活动</w:t>
      </w:r>
      <w:r w:rsidRPr="006718D1">
        <w:rPr>
          <w:rFonts w:ascii="仿宋_GB2312" w:eastAsia="仿宋_GB2312" w:hAnsi="宋体" w:hint="eastAsia"/>
          <w:sz w:val="28"/>
          <w:szCs w:val="28"/>
        </w:rPr>
        <w:t>。中心通过积极参加活动，也展示了我们的精神风貌，彰显了深化国企改革的巨大成就。</w:t>
      </w:r>
    </w:p>
    <w:p w14:paraId="77A76062" w14:textId="3E7A7CD1" w:rsidR="004A103A" w:rsidRPr="004A103A" w:rsidRDefault="004A103A" w:rsidP="00AB40A4">
      <w:pPr>
        <w:spacing w:line="480" w:lineRule="exact"/>
        <w:ind w:right="-342" w:firstLine="540"/>
        <w:rPr>
          <w:rFonts w:ascii="仿宋_GB2312" w:eastAsia="仿宋_GB2312" w:hAnsi="宋体"/>
          <w:sz w:val="28"/>
          <w:szCs w:val="28"/>
        </w:rPr>
      </w:pPr>
      <w:r w:rsidRPr="004A103A">
        <w:rPr>
          <w:rFonts w:ascii="仿宋_GB2312" w:eastAsia="仿宋_GB2312" w:hAnsi="宋体" w:hint="eastAsia"/>
          <w:sz w:val="28"/>
          <w:szCs w:val="28"/>
        </w:rPr>
        <w:t>2021年7月23日，公司工会和摄影协会在市总工会幸福讲堂进基层活动的帮扶下，举办了《手机拍摄小视频及制作》培训讲座。本次培训特邀摄影专家许正宏老师上门授课，公司共35余人参加培训。许老师从手机拍摄的构图、剪辑、后期修饰等方面，跟大家分享他的拍摄经验和技巧，并结合工作实际，传授了会议活动等现场拍摄经验以及突发瞬间的抓取，讲解如何从不同角度拍摄，如何用好手机的各类拍照模式捕捉人物表情、动作，如何运用独特的摄影</w:t>
      </w:r>
      <w:r w:rsidRPr="004A103A">
        <w:rPr>
          <w:rFonts w:ascii="仿宋_GB2312" w:eastAsia="仿宋_GB2312" w:hAnsi="宋体" w:hint="eastAsia"/>
          <w:sz w:val="28"/>
          <w:szCs w:val="28"/>
        </w:rPr>
        <w:lastRenderedPageBreak/>
        <w:t>角度更好地表现目标效果，从而让作品更加出彩。分享的图片案例，既有审美上的洗礼，也有现实工作需求的满足，让在场听课人员受益匪浅。许老师授课过程中，学员都跃跃欲试，纷纷拿起手机现场感受拍摄的魅力。本次培训生动又实用，拓宽了大家的知识面。在这个人人都是自媒体的时代，公司员工将通过学习增本领、强素质，争当</w:t>
      </w:r>
      <w:proofErr w:type="gramStart"/>
      <w:r w:rsidRPr="004A103A">
        <w:rPr>
          <w:rFonts w:ascii="仿宋_GB2312" w:eastAsia="仿宋_GB2312" w:hAnsi="宋体" w:hint="eastAsia"/>
          <w:sz w:val="28"/>
          <w:szCs w:val="28"/>
        </w:rPr>
        <w:t>央企正</w:t>
      </w:r>
      <w:proofErr w:type="gramEnd"/>
      <w:r w:rsidRPr="004A103A">
        <w:rPr>
          <w:rFonts w:ascii="仿宋_GB2312" w:eastAsia="仿宋_GB2312" w:hAnsi="宋体" w:hint="eastAsia"/>
          <w:sz w:val="28"/>
          <w:szCs w:val="28"/>
        </w:rPr>
        <w:t>能量“传播者”。</w:t>
      </w:r>
    </w:p>
    <w:p w14:paraId="7D88804F" w14:textId="77777777" w:rsidR="00AB40A4" w:rsidRPr="00471A3B" w:rsidRDefault="00AB40A4" w:rsidP="00AB40A4">
      <w:pPr>
        <w:spacing w:line="480" w:lineRule="exact"/>
        <w:ind w:right="-342" w:firstLine="540"/>
        <w:rPr>
          <w:rFonts w:ascii="仿宋_GB2312" w:eastAsia="仿宋_GB2312" w:hAnsi="宋体"/>
          <w:strike/>
          <w:sz w:val="28"/>
          <w:szCs w:val="28"/>
        </w:rPr>
      </w:pPr>
      <w:r w:rsidRPr="00471A3B">
        <w:rPr>
          <w:rFonts w:ascii="仿宋_GB2312" w:eastAsia="仿宋_GB2312" w:hAnsi="宋体" w:hint="eastAsia"/>
          <w:sz w:val="28"/>
          <w:szCs w:val="28"/>
        </w:rPr>
        <w:t>我们弘扬“爱岗敬业，求实创新”的海</w:t>
      </w:r>
      <w:proofErr w:type="gramStart"/>
      <w:r w:rsidRPr="00471A3B">
        <w:rPr>
          <w:rFonts w:ascii="仿宋_GB2312" w:eastAsia="仿宋_GB2312" w:hAnsi="宋体" w:hint="eastAsia"/>
          <w:sz w:val="28"/>
          <w:szCs w:val="28"/>
        </w:rPr>
        <w:t>油精神</w:t>
      </w:r>
      <w:proofErr w:type="gramEnd"/>
      <w:r w:rsidRPr="00471A3B">
        <w:rPr>
          <w:rFonts w:ascii="仿宋_GB2312" w:eastAsia="仿宋_GB2312" w:hAnsi="宋体" w:hint="eastAsia"/>
          <w:sz w:val="28"/>
          <w:szCs w:val="28"/>
        </w:rPr>
        <w:t>和“低调、务实、坚韧”的海油发展文化，围绕“家文化”这一文化建设理念创办《家园》内刊。建立了合理化建议长效工作机制，在提升中心管理水平的同时，也增强了员工的归属感。始终坚持“重民生、解民难、促和谐”的原则，不断完善困难员工救助的服务理念，形成了以常规救助为主体，临时救助、大病医疗救助、节日慰问等相配套的综合性救助体系。</w:t>
      </w:r>
    </w:p>
    <w:p w14:paraId="78AF42E4" w14:textId="77777777" w:rsidR="00AB40A4" w:rsidRPr="007E2C99" w:rsidRDefault="00AB40A4" w:rsidP="00AB40A4">
      <w:pPr>
        <w:spacing w:line="480" w:lineRule="exact"/>
        <w:ind w:right="-342" w:firstLineChars="196" w:firstLine="536"/>
        <w:rPr>
          <w:rFonts w:ascii="仿宋_GB2312" w:eastAsia="仿宋_GB2312" w:hAnsi="宋体"/>
          <w:sz w:val="28"/>
          <w:szCs w:val="28"/>
        </w:rPr>
      </w:pPr>
      <w:r w:rsidRPr="007E2C99">
        <w:rPr>
          <w:rFonts w:ascii="仿宋_GB2312" w:eastAsia="仿宋_GB2312" w:hAnsi="宋体" w:hint="eastAsia"/>
          <w:sz w:val="28"/>
          <w:szCs w:val="28"/>
        </w:rPr>
        <w:t>（3）参与社会公益</w:t>
      </w:r>
    </w:p>
    <w:p w14:paraId="76A6301E" w14:textId="77777777"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积极开展社会公益活动,是企业履行社会责任的重要内容之一,也是企业改善和树立自身形象的重要手段之一。中心结合行业内实际情况，积极履行社会责任,关注社会弱势群体,坚持开展公益活动回馈社会，注重社会效益和经济效益同发展。</w:t>
      </w:r>
    </w:p>
    <w:p w14:paraId="6090E283" w14:textId="3C428994" w:rsidR="00AB40A4" w:rsidRPr="00471A3B" w:rsidRDefault="00E478C3" w:rsidP="00E478C3">
      <w:pPr>
        <w:spacing w:line="480" w:lineRule="exact"/>
        <w:ind w:firstLineChars="200" w:firstLine="547"/>
        <w:rPr>
          <w:rFonts w:ascii="仿宋_GB2312" w:eastAsia="仿宋_GB2312" w:hAnsi="宋体"/>
          <w:sz w:val="28"/>
          <w:szCs w:val="28"/>
        </w:rPr>
      </w:pPr>
      <w:r w:rsidRPr="00E478C3">
        <w:rPr>
          <w:rFonts w:ascii="仿宋_GB2312" w:eastAsia="仿宋_GB2312" w:hAnsi="宋体" w:hint="eastAsia"/>
          <w:sz w:val="28"/>
          <w:szCs w:val="28"/>
        </w:rPr>
        <w:t>2021年12月5日，常州市学生资助管理中心在常州市文化艺术管理中心举办了“帮困助学”表彰大会。</w:t>
      </w:r>
      <w:r>
        <w:rPr>
          <w:rFonts w:ascii="仿宋_GB2312" w:eastAsia="仿宋_GB2312" w:hAnsi="宋体" w:hint="eastAsia"/>
          <w:sz w:val="28"/>
          <w:szCs w:val="28"/>
        </w:rPr>
        <w:t>中心</w:t>
      </w:r>
      <w:r w:rsidRPr="00E478C3">
        <w:rPr>
          <w:rFonts w:ascii="仿宋_GB2312" w:eastAsia="仿宋_GB2312" w:hAnsi="宋体" w:hint="eastAsia"/>
          <w:sz w:val="28"/>
          <w:szCs w:val="28"/>
        </w:rPr>
        <w:t>党支部和其他捐助个人和团体代表共计36人次获得了管理中心的表彰。常州市学生资助管理中心是“帮困助学”社会捐助资金的管理单位，负责组织发放专项帮困助学金以及接收社要会捐资助资金，通过牵手成长计划，阳光助学爱心行动，爱心救助大病学生等活动接收社会各界的爱心捐助。自2009年以来，</w:t>
      </w:r>
      <w:r>
        <w:rPr>
          <w:rFonts w:ascii="仿宋_GB2312" w:eastAsia="仿宋_GB2312" w:hAnsi="宋体" w:hint="eastAsia"/>
          <w:sz w:val="28"/>
          <w:szCs w:val="28"/>
        </w:rPr>
        <w:t>中心</w:t>
      </w:r>
      <w:r w:rsidRPr="00E478C3">
        <w:rPr>
          <w:rFonts w:ascii="仿宋_GB2312" w:eastAsia="仿宋_GB2312" w:hAnsi="宋体" w:hint="eastAsia"/>
          <w:sz w:val="28"/>
          <w:szCs w:val="28"/>
        </w:rPr>
        <w:t>党支部连续十二年通过市工会、市团委、学生资助中心等组织牵线资助困难学生，已有多名学生完成学业。</w:t>
      </w:r>
      <w:r>
        <w:rPr>
          <w:rFonts w:ascii="仿宋_GB2312" w:eastAsia="仿宋_GB2312" w:hAnsi="宋体" w:hint="eastAsia"/>
          <w:sz w:val="28"/>
          <w:szCs w:val="28"/>
        </w:rPr>
        <w:t>中心</w:t>
      </w:r>
      <w:r w:rsidRPr="00E478C3">
        <w:rPr>
          <w:rFonts w:ascii="仿宋_GB2312" w:eastAsia="仿宋_GB2312" w:hAnsi="宋体" w:hint="eastAsia"/>
          <w:sz w:val="28"/>
          <w:szCs w:val="28"/>
        </w:rPr>
        <w:t>党支部通过“阳光助学爱心行动”连续6年对常州市家庭经济困难学生进行无偿捐助，帮助溧阳市一名贫困学生完成学业。</w:t>
      </w:r>
    </w:p>
    <w:p w14:paraId="314E9FEC" w14:textId="50F4BBCD" w:rsidR="00AB40A4" w:rsidRPr="000C0D77" w:rsidRDefault="00143F3B" w:rsidP="00AB40A4">
      <w:pPr>
        <w:spacing w:line="480" w:lineRule="exact"/>
        <w:ind w:firstLineChars="200" w:firstLine="547"/>
        <w:rPr>
          <w:rFonts w:ascii="仿宋_GB2312" w:eastAsia="仿宋_GB2312" w:hAnsi="宋体"/>
          <w:sz w:val="28"/>
          <w:szCs w:val="28"/>
        </w:rPr>
      </w:pPr>
      <w:r>
        <w:rPr>
          <w:rFonts w:ascii="仿宋_GB2312" w:eastAsia="仿宋_GB2312" w:hAnsi="宋体"/>
          <w:sz w:val="28"/>
          <w:szCs w:val="28"/>
        </w:rPr>
        <w:t>5</w:t>
      </w:r>
      <w:r w:rsidR="00666033" w:rsidRPr="00471A3B">
        <w:rPr>
          <w:rFonts w:ascii="仿宋_GB2312" w:eastAsia="仿宋_GB2312" w:hAnsi="宋体" w:hint="eastAsia"/>
          <w:sz w:val="28"/>
          <w:szCs w:val="28"/>
        </w:rPr>
        <w:t>月</w:t>
      </w:r>
      <w:r>
        <w:rPr>
          <w:rFonts w:ascii="仿宋_GB2312" w:eastAsia="仿宋_GB2312" w:hAnsi="宋体"/>
          <w:sz w:val="28"/>
          <w:szCs w:val="28"/>
        </w:rPr>
        <w:t>23</w:t>
      </w:r>
      <w:r w:rsidR="00666033" w:rsidRPr="00471A3B">
        <w:rPr>
          <w:rFonts w:ascii="仿宋_GB2312" w:eastAsia="仿宋_GB2312" w:hAnsi="宋体" w:hint="eastAsia"/>
          <w:sz w:val="28"/>
          <w:szCs w:val="28"/>
        </w:rPr>
        <w:t>日，公司员工</w:t>
      </w:r>
      <w:r w:rsidR="00AB40A4" w:rsidRPr="00471A3B">
        <w:rPr>
          <w:rFonts w:ascii="仿宋_GB2312" w:eastAsia="仿宋_GB2312" w:hAnsi="宋体" w:hint="eastAsia"/>
          <w:sz w:val="28"/>
          <w:szCs w:val="28"/>
        </w:rPr>
        <w:t>在</w:t>
      </w:r>
      <w:proofErr w:type="gramStart"/>
      <w:r w:rsidR="00AB40A4" w:rsidRPr="00471A3B">
        <w:rPr>
          <w:rFonts w:ascii="仿宋_GB2312" w:eastAsia="仿宋_GB2312" w:hAnsi="宋体" w:hint="eastAsia"/>
          <w:sz w:val="28"/>
          <w:szCs w:val="28"/>
        </w:rPr>
        <w:t>院统一</w:t>
      </w:r>
      <w:proofErr w:type="gramEnd"/>
      <w:r w:rsidR="00AB40A4" w:rsidRPr="00471A3B">
        <w:rPr>
          <w:rFonts w:ascii="仿宋_GB2312" w:eastAsia="仿宋_GB2312" w:hAnsi="宋体" w:hint="eastAsia"/>
          <w:sz w:val="28"/>
          <w:szCs w:val="28"/>
        </w:rPr>
        <w:t>组织下参加20</w:t>
      </w:r>
      <w:r w:rsidR="00DC28D1">
        <w:rPr>
          <w:rFonts w:ascii="仿宋_GB2312" w:eastAsia="仿宋_GB2312" w:hAnsi="宋体" w:hint="eastAsia"/>
          <w:sz w:val="28"/>
          <w:szCs w:val="28"/>
        </w:rPr>
        <w:t>2</w:t>
      </w:r>
      <w:r>
        <w:rPr>
          <w:rFonts w:ascii="仿宋_GB2312" w:eastAsia="仿宋_GB2312" w:hAnsi="宋体"/>
          <w:sz w:val="28"/>
          <w:szCs w:val="28"/>
        </w:rPr>
        <w:t>1</w:t>
      </w:r>
      <w:r w:rsidR="00AB40A4" w:rsidRPr="00471A3B">
        <w:rPr>
          <w:rFonts w:ascii="仿宋_GB2312" w:eastAsia="仿宋_GB2312" w:hAnsi="宋体" w:hint="eastAsia"/>
          <w:sz w:val="28"/>
          <w:szCs w:val="28"/>
        </w:rPr>
        <w:t>第</w:t>
      </w:r>
      <w:r>
        <w:rPr>
          <w:rFonts w:ascii="仿宋_GB2312" w:eastAsia="仿宋_GB2312" w:hAnsi="宋体" w:hint="eastAsia"/>
          <w:sz w:val="28"/>
          <w:szCs w:val="28"/>
        </w:rPr>
        <w:t>八</w:t>
      </w:r>
      <w:r w:rsidR="00AB40A4" w:rsidRPr="00471A3B">
        <w:rPr>
          <w:rFonts w:ascii="仿宋_GB2312" w:eastAsia="仿宋_GB2312" w:hAnsi="宋体" w:hint="eastAsia"/>
          <w:sz w:val="28"/>
          <w:szCs w:val="28"/>
        </w:rPr>
        <w:t>届“一袋牛奶的暴走”</w:t>
      </w:r>
      <w:r w:rsidR="00BB4D6B" w:rsidRPr="00471A3B">
        <w:rPr>
          <w:rFonts w:ascii="仿宋_GB2312" w:eastAsia="仿宋_GB2312" w:hAnsi="宋体" w:hint="eastAsia"/>
          <w:sz w:val="28"/>
          <w:szCs w:val="28"/>
        </w:rPr>
        <w:t>活动</w:t>
      </w:r>
      <w:r w:rsidR="00AB40A4" w:rsidRPr="00471A3B">
        <w:rPr>
          <w:rFonts w:ascii="仿宋_GB2312" w:eastAsia="仿宋_GB2312" w:hAnsi="宋体" w:hint="eastAsia"/>
          <w:sz w:val="28"/>
          <w:szCs w:val="28"/>
        </w:rPr>
        <w:t>。20</w:t>
      </w:r>
      <w:r w:rsidR="001012D6">
        <w:rPr>
          <w:rFonts w:ascii="仿宋_GB2312" w:eastAsia="仿宋_GB2312" w:hAnsi="宋体" w:hint="eastAsia"/>
          <w:sz w:val="28"/>
          <w:szCs w:val="28"/>
        </w:rPr>
        <w:t>2</w:t>
      </w:r>
      <w:r>
        <w:rPr>
          <w:rFonts w:ascii="仿宋_GB2312" w:eastAsia="仿宋_GB2312" w:hAnsi="宋体"/>
          <w:sz w:val="28"/>
          <w:szCs w:val="28"/>
        </w:rPr>
        <w:t>1</w:t>
      </w:r>
      <w:r w:rsidR="00AB40A4" w:rsidRPr="00471A3B">
        <w:rPr>
          <w:rFonts w:ascii="仿宋_GB2312" w:eastAsia="仿宋_GB2312" w:hAnsi="宋体" w:hint="eastAsia"/>
          <w:sz w:val="28"/>
          <w:szCs w:val="28"/>
        </w:rPr>
        <w:t>第</w:t>
      </w:r>
      <w:r>
        <w:rPr>
          <w:rFonts w:ascii="仿宋_GB2312" w:eastAsia="仿宋_GB2312" w:hAnsi="宋体" w:hint="eastAsia"/>
          <w:sz w:val="28"/>
          <w:szCs w:val="28"/>
        </w:rPr>
        <w:t>八</w:t>
      </w:r>
      <w:r w:rsidR="00AB40A4" w:rsidRPr="00471A3B">
        <w:rPr>
          <w:rFonts w:ascii="仿宋_GB2312" w:eastAsia="仿宋_GB2312" w:hAnsi="宋体" w:hint="eastAsia"/>
          <w:sz w:val="28"/>
          <w:szCs w:val="28"/>
        </w:rPr>
        <w:t>届“一袋牛奶的暴走”</w:t>
      </w:r>
      <w:r w:rsidR="00BB4D6B" w:rsidRPr="00471A3B">
        <w:rPr>
          <w:rFonts w:ascii="仿宋_GB2312" w:eastAsia="仿宋_GB2312" w:hAnsi="宋体" w:hint="eastAsia"/>
          <w:sz w:val="28"/>
          <w:szCs w:val="28"/>
        </w:rPr>
        <w:t>吸引了超过</w:t>
      </w:r>
      <w:r>
        <w:rPr>
          <w:rFonts w:ascii="仿宋_GB2312" w:eastAsia="仿宋_GB2312" w:hAnsi="宋体"/>
          <w:sz w:val="28"/>
          <w:szCs w:val="28"/>
        </w:rPr>
        <w:t>1.53</w:t>
      </w:r>
      <w:r>
        <w:rPr>
          <w:rFonts w:ascii="仿宋_GB2312" w:eastAsia="仿宋_GB2312" w:hAnsi="宋体" w:hint="eastAsia"/>
          <w:sz w:val="28"/>
          <w:szCs w:val="28"/>
        </w:rPr>
        <w:t>万</w:t>
      </w:r>
      <w:r w:rsidR="00BB4D6B" w:rsidRPr="00471A3B">
        <w:rPr>
          <w:rFonts w:ascii="仿宋_GB2312" w:eastAsia="仿宋_GB2312" w:hAnsi="宋体" w:hint="eastAsia"/>
          <w:sz w:val="28"/>
          <w:szCs w:val="28"/>
        </w:rPr>
        <w:t>人参与</w:t>
      </w:r>
      <w:r w:rsidR="00AB40A4" w:rsidRPr="00471A3B">
        <w:rPr>
          <w:rFonts w:ascii="仿宋_GB2312" w:eastAsia="仿宋_GB2312" w:hAnsi="宋体" w:hint="eastAsia"/>
          <w:sz w:val="28"/>
          <w:szCs w:val="28"/>
        </w:rPr>
        <w:t>，</w:t>
      </w:r>
      <w:proofErr w:type="gramStart"/>
      <w:r w:rsidR="00BB4D6B" w:rsidRPr="00471A3B">
        <w:rPr>
          <w:rFonts w:ascii="仿宋_GB2312" w:eastAsia="仿宋_GB2312" w:hAnsi="宋体" w:hint="eastAsia"/>
          <w:sz w:val="28"/>
          <w:szCs w:val="28"/>
        </w:rPr>
        <w:lastRenderedPageBreak/>
        <w:t>暴走线路</w:t>
      </w:r>
      <w:r w:rsidR="001012D6">
        <w:rPr>
          <w:rFonts w:ascii="仿宋_GB2312" w:eastAsia="仿宋_GB2312" w:hAnsi="宋体" w:hint="eastAsia"/>
          <w:sz w:val="28"/>
          <w:szCs w:val="28"/>
        </w:rPr>
        <w:t>全长</w:t>
      </w:r>
      <w:proofErr w:type="gramEnd"/>
      <w:r w:rsidR="001012D6">
        <w:rPr>
          <w:rFonts w:ascii="仿宋_GB2312" w:eastAsia="仿宋_GB2312" w:hAnsi="宋体" w:hint="eastAsia"/>
          <w:sz w:val="28"/>
          <w:szCs w:val="28"/>
        </w:rPr>
        <w:t>月</w:t>
      </w:r>
      <w:r w:rsidR="00BB4D6B" w:rsidRPr="00471A3B">
        <w:rPr>
          <w:rFonts w:ascii="仿宋_GB2312" w:eastAsia="仿宋_GB2312" w:hAnsi="宋体" w:hint="eastAsia"/>
          <w:sz w:val="28"/>
          <w:szCs w:val="28"/>
        </w:rPr>
        <w:t>2</w:t>
      </w:r>
      <w:r w:rsidR="001012D6">
        <w:rPr>
          <w:rFonts w:ascii="仿宋_GB2312" w:eastAsia="仿宋_GB2312" w:hAnsi="宋体" w:hint="eastAsia"/>
          <w:sz w:val="28"/>
          <w:szCs w:val="28"/>
        </w:rPr>
        <w:t>8</w:t>
      </w:r>
      <w:r w:rsidR="00BB4D6B" w:rsidRPr="00471A3B">
        <w:rPr>
          <w:rFonts w:ascii="仿宋_GB2312" w:eastAsia="仿宋_GB2312" w:hAnsi="宋体" w:hint="eastAsia"/>
          <w:sz w:val="28"/>
          <w:szCs w:val="28"/>
        </w:rPr>
        <w:t>公里，募集善款近</w:t>
      </w:r>
      <w:r>
        <w:rPr>
          <w:rFonts w:ascii="仿宋_GB2312" w:eastAsia="仿宋_GB2312" w:hAnsi="宋体"/>
          <w:sz w:val="28"/>
          <w:szCs w:val="28"/>
        </w:rPr>
        <w:t>95.3</w:t>
      </w:r>
      <w:r w:rsidR="00BB4D6B" w:rsidRPr="00471A3B">
        <w:rPr>
          <w:rFonts w:ascii="仿宋_GB2312" w:eastAsia="仿宋_GB2312" w:hAnsi="宋体" w:hint="eastAsia"/>
          <w:sz w:val="28"/>
          <w:szCs w:val="28"/>
        </w:rPr>
        <w:t>万元</w:t>
      </w:r>
      <w:r w:rsidR="00AB40A4" w:rsidRPr="00471A3B">
        <w:rPr>
          <w:rFonts w:ascii="仿宋_GB2312" w:eastAsia="仿宋_GB2312" w:hAnsi="宋体" w:hint="eastAsia"/>
          <w:sz w:val="28"/>
          <w:szCs w:val="28"/>
        </w:rPr>
        <w:t>。</w:t>
      </w:r>
      <w:r w:rsidR="001012D6" w:rsidRPr="001012D6">
        <w:rPr>
          <w:rFonts w:ascii="仿宋_GB2312" w:eastAsia="仿宋_GB2312" w:hAnsi="宋体" w:hint="eastAsia"/>
          <w:sz w:val="28"/>
          <w:szCs w:val="28"/>
        </w:rPr>
        <w:t>此前六届“一袋牛奶的暴走”活动共带动10万多常州市民参与，募集善款近400万元，捐赠牛奶200</w:t>
      </w:r>
      <w:r>
        <w:rPr>
          <w:rFonts w:ascii="仿宋_GB2312" w:eastAsia="仿宋_GB2312" w:hAnsi="宋体" w:hint="eastAsia"/>
          <w:sz w:val="28"/>
          <w:szCs w:val="28"/>
        </w:rPr>
        <w:t>多</w:t>
      </w:r>
      <w:r w:rsidR="001012D6" w:rsidRPr="001012D6">
        <w:rPr>
          <w:rFonts w:ascii="仿宋_GB2312" w:eastAsia="仿宋_GB2312" w:hAnsi="宋体" w:hint="eastAsia"/>
          <w:sz w:val="28"/>
          <w:szCs w:val="28"/>
        </w:rPr>
        <w:t>万袋，帮助困难学生、儿童近万人。</w:t>
      </w:r>
      <w:r w:rsidR="00AB40A4" w:rsidRPr="00471A3B">
        <w:rPr>
          <w:rFonts w:ascii="仿宋_GB2312" w:eastAsia="仿宋_GB2312" w:hAnsi="宋体" w:hint="eastAsia"/>
          <w:sz w:val="28"/>
          <w:szCs w:val="28"/>
        </w:rPr>
        <w:t>今年院工会组织常州和四海地区</w:t>
      </w:r>
      <w:r w:rsidR="00AB40A4" w:rsidRPr="000C0D77">
        <w:rPr>
          <w:rFonts w:ascii="仿宋_GB2312" w:eastAsia="仿宋_GB2312" w:hAnsi="宋体" w:hint="eastAsia"/>
          <w:sz w:val="28"/>
          <w:szCs w:val="28"/>
        </w:rPr>
        <w:t>共计</w:t>
      </w:r>
      <w:r w:rsidR="000C0D77" w:rsidRPr="000C0D77">
        <w:rPr>
          <w:rFonts w:ascii="仿宋_GB2312" w:eastAsia="仿宋_GB2312" w:hAnsi="宋体"/>
          <w:sz w:val="28"/>
          <w:szCs w:val="28"/>
        </w:rPr>
        <w:t>48</w:t>
      </w:r>
      <w:r w:rsidR="00AB40A4" w:rsidRPr="000C0D77">
        <w:rPr>
          <w:rFonts w:ascii="仿宋_GB2312" w:eastAsia="仿宋_GB2312" w:hAnsi="宋体" w:hint="eastAsia"/>
          <w:sz w:val="28"/>
          <w:szCs w:val="28"/>
        </w:rPr>
        <w:t>名员工及家属报名参加“一袋牛奶的暴走”活动，</w:t>
      </w:r>
      <w:r w:rsidR="001012D6" w:rsidRPr="000C0D77">
        <w:rPr>
          <w:rFonts w:ascii="仿宋_GB2312" w:eastAsia="仿宋_GB2312" w:hAnsi="宋体" w:hint="eastAsia"/>
          <w:sz w:val="28"/>
          <w:szCs w:val="28"/>
        </w:rPr>
        <w:t>募集善款</w:t>
      </w:r>
      <w:r w:rsidR="000C0D77" w:rsidRPr="000C0D77">
        <w:rPr>
          <w:rFonts w:ascii="仿宋_GB2312" w:eastAsia="仿宋_GB2312" w:hAnsi="宋体"/>
          <w:sz w:val="28"/>
          <w:szCs w:val="28"/>
        </w:rPr>
        <w:t>48</w:t>
      </w:r>
      <w:r w:rsidR="001012D6" w:rsidRPr="000C0D77">
        <w:rPr>
          <w:rFonts w:ascii="仿宋_GB2312" w:eastAsia="仿宋_GB2312" w:hAnsi="宋体" w:hint="eastAsia"/>
          <w:sz w:val="28"/>
          <w:szCs w:val="28"/>
        </w:rPr>
        <w:t>00元，</w:t>
      </w:r>
      <w:r w:rsidR="00AB40A4" w:rsidRPr="000C0D77">
        <w:rPr>
          <w:rFonts w:ascii="仿宋_GB2312" w:eastAsia="仿宋_GB2312" w:hAnsi="宋体" w:hint="eastAsia"/>
          <w:sz w:val="28"/>
          <w:szCs w:val="28"/>
        </w:rPr>
        <w:t>这也是中心连续第</w:t>
      </w:r>
      <w:r w:rsidR="000C0D77" w:rsidRPr="000C0D77">
        <w:rPr>
          <w:rFonts w:ascii="仿宋_GB2312" w:eastAsia="仿宋_GB2312" w:hAnsi="宋体"/>
          <w:sz w:val="28"/>
          <w:szCs w:val="28"/>
        </w:rPr>
        <w:t>7</w:t>
      </w:r>
      <w:r w:rsidR="00AB40A4" w:rsidRPr="000C0D77">
        <w:rPr>
          <w:rFonts w:ascii="仿宋_GB2312" w:eastAsia="仿宋_GB2312" w:hAnsi="宋体" w:hint="eastAsia"/>
          <w:sz w:val="28"/>
          <w:szCs w:val="28"/>
        </w:rPr>
        <w:t>年参加此项爱心活动。我们将不断延伸公益行动，持续给需要帮助的人们，送上我们真诚的关怀与爱心。</w:t>
      </w:r>
    </w:p>
    <w:p w14:paraId="3059DC87" w14:textId="77777777" w:rsidR="00AB40A4" w:rsidRPr="00471A3B" w:rsidRDefault="00AB40A4" w:rsidP="00AB40A4">
      <w:pPr>
        <w:spacing w:line="440" w:lineRule="exact"/>
        <w:ind w:firstLine="420"/>
        <w:rPr>
          <w:rFonts w:ascii="仿宋_GB2312" w:eastAsia="仿宋_GB2312" w:hAnsi="宋体"/>
          <w:sz w:val="28"/>
          <w:szCs w:val="28"/>
        </w:rPr>
      </w:pPr>
      <w:r w:rsidRPr="00471A3B">
        <w:rPr>
          <w:rFonts w:ascii="仿宋_GB2312" w:eastAsia="仿宋_GB2312" w:hAnsi="宋体" w:hint="eastAsia"/>
          <w:sz w:val="28"/>
          <w:szCs w:val="28"/>
        </w:rPr>
        <w:t>（4）报告责任</w:t>
      </w:r>
    </w:p>
    <w:p w14:paraId="026DFEF0" w14:textId="0A7FD28D"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 xml:space="preserve">    中心制定了WJG-28《收集涂料领域相关信息并定期报告制度》，使收集与涂料领域有关的人身安全、健康、环境保护、产品质量欺诈等方面信息并定期向有关管理部门报告的工作制度化。</w:t>
      </w:r>
    </w:p>
    <w:p w14:paraId="50D9F323" w14:textId="5EED29CD" w:rsidR="00AB40A4" w:rsidRPr="00471A3B" w:rsidRDefault="00AB40A4" w:rsidP="00AB40A4">
      <w:pPr>
        <w:snapToGrid w:val="0"/>
        <w:spacing w:line="480" w:lineRule="exact"/>
        <w:textAlignment w:val="baseline"/>
        <w:rPr>
          <w:rFonts w:ascii="仿宋_GB2312" w:eastAsia="仿宋_GB2312" w:hAnsi="宋体"/>
          <w:sz w:val="28"/>
          <w:szCs w:val="28"/>
        </w:rPr>
      </w:pPr>
      <w:r w:rsidRPr="00471A3B">
        <w:rPr>
          <w:rFonts w:ascii="仿宋_GB2312" w:eastAsia="仿宋_GB2312" w:hAnsi="宋体" w:hint="eastAsia"/>
          <w:sz w:val="28"/>
          <w:szCs w:val="28"/>
        </w:rPr>
        <w:t xml:space="preserve">     20</w:t>
      </w:r>
      <w:r w:rsidR="00EA0C6A">
        <w:rPr>
          <w:rFonts w:ascii="仿宋_GB2312" w:eastAsia="仿宋_GB2312" w:hAnsi="宋体" w:hint="eastAsia"/>
          <w:sz w:val="28"/>
          <w:szCs w:val="28"/>
        </w:rPr>
        <w:t>2</w:t>
      </w:r>
      <w:r w:rsidR="00F517BD">
        <w:rPr>
          <w:rFonts w:ascii="仿宋_GB2312" w:eastAsia="仿宋_GB2312" w:hAnsi="宋体"/>
          <w:sz w:val="28"/>
          <w:szCs w:val="28"/>
        </w:rPr>
        <w:t>1</w:t>
      </w:r>
      <w:r w:rsidRPr="00471A3B">
        <w:rPr>
          <w:rFonts w:ascii="仿宋_GB2312" w:eastAsia="仿宋_GB2312" w:hAnsi="宋体" w:hint="eastAsia"/>
          <w:sz w:val="28"/>
          <w:szCs w:val="28"/>
        </w:rPr>
        <w:t>年中心</w:t>
      </w:r>
      <w:r w:rsidR="00B03664" w:rsidRPr="00471A3B">
        <w:rPr>
          <w:rFonts w:ascii="仿宋_GB2312" w:eastAsia="仿宋_GB2312" w:hAnsi="宋体" w:hint="eastAsia"/>
          <w:sz w:val="28"/>
          <w:szCs w:val="28"/>
        </w:rPr>
        <w:t>编写</w:t>
      </w:r>
      <w:r w:rsidRPr="00471A3B">
        <w:rPr>
          <w:rFonts w:ascii="仿宋_GB2312" w:eastAsia="仿宋_GB2312" w:hAnsi="宋体" w:hint="eastAsia"/>
          <w:sz w:val="28"/>
          <w:szCs w:val="28"/>
        </w:rPr>
        <w:t>了《</w:t>
      </w:r>
      <w:r w:rsidRPr="00471A3B">
        <w:rPr>
          <w:rFonts w:ascii="仿宋_GB2312" w:eastAsia="仿宋_GB2312" w:hAnsi="宋体" w:hint="eastAsia"/>
          <w:bCs/>
          <w:sz w:val="28"/>
          <w:szCs w:val="28"/>
        </w:rPr>
        <w:t>3C认证检验工作总结</w:t>
      </w:r>
      <w:r w:rsidRPr="00471A3B">
        <w:rPr>
          <w:rFonts w:ascii="仿宋_GB2312" w:eastAsia="仿宋_GB2312" w:hAnsi="宋体" w:hint="eastAsia"/>
          <w:sz w:val="28"/>
          <w:szCs w:val="28"/>
        </w:rPr>
        <w:t>》、《</w:t>
      </w:r>
      <w:r w:rsidRPr="00471A3B">
        <w:rPr>
          <w:rFonts w:ascii="仿宋_GB2312" w:eastAsia="仿宋_GB2312" w:hAnsi="宋体" w:cs="黑体" w:hint="eastAsia"/>
          <w:bCs/>
          <w:sz w:val="28"/>
          <w:szCs w:val="28"/>
        </w:rPr>
        <w:t>涂料和颜料</w:t>
      </w:r>
      <w:r w:rsidRPr="00471A3B">
        <w:rPr>
          <w:rFonts w:ascii="仿宋_GB2312" w:eastAsia="仿宋_GB2312" w:hAnsi="宋体" w:hint="eastAsia"/>
          <w:sz w:val="28"/>
          <w:szCs w:val="28"/>
        </w:rPr>
        <w:t>工业产品质量控制和技术评价实验室</w:t>
      </w:r>
      <w:r w:rsidRPr="00471A3B">
        <w:rPr>
          <w:rFonts w:ascii="仿宋_GB2312" w:eastAsia="仿宋_GB2312" w:hAnsi="宋体" w:cs="黑体" w:hint="eastAsia"/>
          <w:bCs/>
          <w:sz w:val="28"/>
          <w:szCs w:val="28"/>
        </w:rPr>
        <w:t>业务发展和产品质量状况分析报告</w:t>
      </w:r>
      <w:r w:rsidRPr="00471A3B">
        <w:rPr>
          <w:rFonts w:ascii="仿宋_GB2312" w:eastAsia="仿宋_GB2312" w:hAnsi="宋体" w:hint="eastAsia"/>
          <w:sz w:val="28"/>
          <w:szCs w:val="28"/>
        </w:rPr>
        <w:t>》、《</w:t>
      </w:r>
      <w:r w:rsidRPr="00471A3B">
        <w:rPr>
          <w:rFonts w:ascii="仿宋_GB2312" w:eastAsia="仿宋_GB2312" w:hAnsi="宋体" w:hint="eastAsia"/>
          <w:bCs/>
          <w:sz w:val="28"/>
          <w:szCs w:val="28"/>
        </w:rPr>
        <w:t>20</w:t>
      </w:r>
      <w:r w:rsidR="00EA0C6A">
        <w:rPr>
          <w:rFonts w:ascii="仿宋_GB2312" w:eastAsia="仿宋_GB2312" w:hAnsi="宋体" w:hint="eastAsia"/>
          <w:bCs/>
          <w:sz w:val="28"/>
          <w:szCs w:val="28"/>
        </w:rPr>
        <w:t>2</w:t>
      </w:r>
      <w:r w:rsidR="00F517BD">
        <w:rPr>
          <w:rFonts w:ascii="仿宋_GB2312" w:eastAsia="仿宋_GB2312" w:hAnsi="宋体"/>
          <w:bCs/>
          <w:sz w:val="28"/>
          <w:szCs w:val="28"/>
        </w:rPr>
        <w:t>1</w:t>
      </w:r>
      <w:r w:rsidRPr="00471A3B">
        <w:rPr>
          <w:rFonts w:ascii="仿宋_GB2312" w:eastAsia="仿宋_GB2312" w:hAnsi="宋体" w:hint="eastAsia"/>
          <w:bCs/>
          <w:sz w:val="28"/>
          <w:szCs w:val="28"/>
        </w:rPr>
        <w:t>年环境标志产品认证检验工作总结</w:t>
      </w:r>
      <w:r w:rsidRPr="00471A3B">
        <w:rPr>
          <w:rFonts w:ascii="仿宋_GB2312" w:eastAsia="仿宋_GB2312" w:hAnsi="宋体" w:hint="eastAsia"/>
          <w:sz w:val="28"/>
          <w:szCs w:val="28"/>
        </w:rPr>
        <w:t>》、《全国专业标准化技术委员会年报》、《全国涂料和颜料标准化技术委员会 (TC5) 20</w:t>
      </w:r>
      <w:r w:rsidR="00EA0C6A">
        <w:rPr>
          <w:rFonts w:ascii="仿宋_GB2312" w:eastAsia="仿宋_GB2312" w:hAnsi="宋体" w:hint="eastAsia"/>
          <w:sz w:val="28"/>
          <w:szCs w:val="28"/>
        </w:rPr>
        <w:t>2</w:t>
      </w:r>
      <w:r w:rsidR="00F517BD">
        <w:rPr>
          <w:rFonts w:ascii="仿宋_GB2312" w:eastAsia="仿宋_GB2312" w:hAnsi="宋体"/>
          <w:sz w:val="28"/>
          <w:szCs w:val="28"/>
        </w:rPr>
        <w:t>1</w:t>
      </w:r>
      <w:r w:rsidRPr="00471A3B">
        <w:rPr>
          <w:rFonts w:ascii="仿宋_GB2312" w:eastAsia="仿宋_GB2312" w:hAnsi="宋体" w:hint="eastAsia"/>
          <w:sz w:val="28"/>
          <w:szCs w:val="28"/>
        </w:rPr>
        <w:t>年参与国际标准化活动（ISO/TC35及其SC9、SC10、SC14和ISO/TC256）工作情况汇报》</w:t>
      </w:r>
      <w:r w:rsidRPr="00471A3B">
        <w:rPr>
          <w:rFonts w:ascii="仿宋_GB2312" w:eastAsia="仿宋_GB2312" w:hAnsi="宋体" w:hint="eastAsia"/>
          <w:bCs/>
          <w:sz w:val="28"/>
          <w:szCs w:val="28"/>
        </w:rPr>
        <w:t>等报告。</w:t>
      </w:r>
    </w:p>
    <w:p w14:paraId="5451572A" w14:textId="77777777" w:rsidR="00AB40A4" w:rsidRPr="00471A3B" w:rsidRDefault="00AB40A4" w:rsidP="00AB40A4">
      <w:pPr>
        <w:spacing w:line="480" w:lineRule="exact"/>
        <w:rPr>
          <w:rFonts w:ascii="仿宋_GB2312" w:eastAsia="仿宋_GB2312" w:hAnsi="宋体"/>
          <w:sz w:val="28"/>
          <w:szCs w:val="28"/>
        </w:rPr>
      </w:pPr>
      <w:r w:rsidRPr="00471A3B">
        <w:rPr>
          <w:rFonts w:ascii="仿宋_GB2312" w:eastAsia="仿宋_GB2312" w:hAnsi="宋体" w:hint="eastAsia"/>
          <w:sz w:val="28"/>
          <w:szCs w:val="28"/>
        </w:rPr>
        <w:t>（四）环保责任</w:t>
      </w:r>
    </w:p>
    <w:p w14:paraId="4F89C1BF" w14:textId="77777777" w:rsidR="00AB40A4" w:rsidRPr="00471A3B" w:rsidRDefault="00AB40A4" w:rsidP="00AB40A4">
      <w:pPr>
        <w:spacing w:line="480" w:lineRule="exact"/>
        <w:ind w:firstLine="555"/>
        <w:rPr>
          <w:rFonts w:ascii="仿宋_GB2312" w:eastAsia="仿宋_GB2312" w:hAnsi="宋体"/>
          <w:sz w:val="28"/>
          <w:szCs w:val="28"/>
        </w:rPr>
      </w:pPr>
      <w:r w:rsidRPr="00471A3B">
        <w:rPr>
          <w:rFonts w:ascii="仿宋_GB2312" w:eastAsia="仿宋_GB2312" w:hAnsi="宋体" w:hint="eastAsia"/>
          <w:sz w:val="28"/>
          <w:szCs w:val="28"/>
        </w:rPr>
        <w:t>中心制定了WJG-22《化学有害废弃物的处理规定》、《节能减排措施计划》等文件，详细规定了中心环境保护、节能减排的环保责任。</w:t>
      </w:r>
    </w:p>
    <w:p w14:paraId="72DA8DE8" w14:textId="77777777" w:rsidR="00AB40A4" w:rsidRPr="00471A3B" w:rsidRDefault="00AB40A4" w:rsidP="00AB40A4">
      <w:pPr>
        <w:spacing w:line="480" w:lineRule="exact"/>
        <w:ind w:firstLine="555"/>
        <w:rPr>
          <w:rFonts w:ascii="仿宋_GB2312" w:eastAsia="仿宋_GB2312" w:hAnsi="宋体"/>
          <w:sz w:val="28"/>
          <w:szCs w:val="28"/>
        </w:rPr>
      </w:pPr>
      <w:r w:rsidRPr="00471A3B">
        <w:rPr>
          <w:rFonts w:ascii="仿宋_GB2312" w:eastAsia="仿宋_GB2312" w:hAnsi="宋体" w:hint="eastAsia"/>
          <w:sz w:val="28"/>
          <w:szCs w:val="28"/>
        </w:rPr>
        <w:t>在国家大力提倡低碳经济和可持续发展的大环境下，中心以节能减排、美化环境、优质服务建设为具体举措，引导和带动员工从小事做起、从小处抓起，在日常工作和生活中大力落实贯彻“绿色生活”理念。中心各办公和试验场所做到不开无人灯，下班前应检查试验室、办公室电源和自来水是否关闭；办公室空调、电风扇等设备的使用应严格按照规定执行，长时间不用电脑时关闭显示屏；检验人员在进行检验工作时，应尽量节约水电消耗，试验结束后及时关闭设备，防止设备空转浪费水电；对于烘箱等耗能较大设备的使用，各检验室加强协调，试验条件相同的尽量集中使用。</w:t>
      </w:r>
    </w:p>
    <w:p w14:paraId="4582EF19" w14:textId="77777777" w:rsidR="00AB40A4" w:rsidRPr="00471A3B" w:rsidRDefault="00AB40A4" w:rsidP="00AB40A4">
      <w:pPr>
        <w:snapToGrid w:val="0"/>
        <w:spacing w:line="480" w:lineRule="exact"/>
        <w:ind w:firstLineChars="200" w:firstLine="547"/>
        <w:textAlignment w:val="baseline"/>
        <w:rPr>
          <w:rFonts w:ascii="仿宋_GB2312" w:eastAsia="仿宋_GB2312" w:hAnsi="宋体"/>
          <w:sz w:val="28"/>
          <w:szCs w:val="28"/>
        </w:rPr>
      </w:pPr>
      <w:r w:rsidRPr="00471A3B">
        <w:rPr>
          <w:rFonts w:ascii="仿宋_GB2312" w:eastAsia="仿宋_GB2312" w:hAnsi="宋体" w:hint="eastAsia"/>
          <w:sz w:val="28"/>
          <w:szCs w:val="28"/>
        </w:rPr>
        <w:lastRenderedPageBreak/>
        <w:t>中心注意在检测过程中尽量减少三废排放，特别是固体废弃物中危险废弃物的产生量，同时严格按照规定对三废进行收集、储存、处理和排放，将达标排放作为最基本要求。对于自行处理的三废，中心</w:t>
      </w:r>
      <w:proofErr w:type="gramStart"/>
      <w:r w:rsidRPr="00471A3B">
        <w:rPr>
          <w:rFonts w:ascii="仿宋_GB2312" w:eastAsia="仿宋_GB2312" w:hAnsi="宋体" w:hint="eastAsia"/>
          <w:sz w:val="28"/>
          <w:szCs w:val="28"/>
        </w:rPr>
        <w:t>严控化</w:t>
      </w:r>
      <w:proofErr w:type="gramEnd"/>
      <w:r w:rsidRPr="00471A3B">
        <w:rPr>
          <w:rFonts w:ascii="仿宋_GB2312" w:eastAsia="仿宋_GB2312" w:hAnsi="宋体" w:hint="eastAsia"/>
          <w:sz w:val="28"/>
          <w:szCs w:val="28"/>
        </w:rPr>
        <w:t>验关，确保达标排放；对于委托承包商处理的，中心严把承包商的资质要求，废弃物分类集中后交承包商进行处理。</w:t>
      </w:r>
    </w:p>
    <w:p w14:paraId="4B1B68A0" w14:textId="77777777" w:rsidR="00AB40A4" w:rsidRPr="00471A3B" w:rsidRDefault="00AB40A4" w:rsidP="00AB40A4">
      <w:pPr>
        <w:spacing w:line="480" w:lineRule="exact"/>
        <w:rPr>
          <w:rFonts w:ascii="仿宋_GB2312" w:eastAsia="仿宋_GB2312" w:hAnsi="宋体"/>
          <w:b/>
          <w:sz w:val="28"/>
          <w:szCs w:val="28"/>
        </w:rPr>
      </w:pPr>
      <w:r w:rsidRPr="00471A3B">
        <w:rPr>
          <w:rFonts w:ascii="仿宋_GB2312" w:eastAsia="仿宋_GB2312" w:hAnsi="宋体" w:hint="eastAsia"/>
          <w:b/>
          <w:sz w:val="28"/>
          <w:szCs w:val="28"/>
        </w:rPr>
        <w:t>五、结语</w:t>
      </w:r>
    </w:p>
    <w:p w14:paraId="75899418" w14:textId="77777777" w:rsidR="00AB40A4" w:rsidRPr="00471A3B" w:rsidRDefault="00AB40A4" w:rsidP="00AB40A4">
      <w:pPr>
        <w:spacing w:line="480" w:lineRule="exact"/>
        <w:rPr>
          <w:rFonts w:ascii="仿宋_GB2312" w:eastAsia="仿宋_GB2312"/>
          <w:sz w:val="28"/>
          <w:szCs w:val="28"/>
        </w:rPr>
      </w:pPr>
      <w:r w:rsidRPr="00471A3B">
        <w:rPr>
          <w:rFonts w:ascii="仿宋_GB2312" w:eastAsia="仿宋_GB2312" w:hAnsi="宋体" w:hint="eastAsia"/>
          <w:b/>
          <w:sz w:val="28"/>
          <w:szCs w:val="28"/>
        </w:rPr>
        <w:t xml:space="preserve">  </w:t>
      </w:r>
      <w:r w:rsidRPr="00471A3B">
        <w:rPr>
          <w:rFonts w:ascii="仿宋_GB2312" w:eastAsia="仿宋_GB2312" w:hAnsi="宋体" w:hint="eastAsia"/>
          <w:sz w:val="28"/>
          <w:szCs w:val="28"/>
        </w:rPr>
        <w:t xml:space="preserve"> 中心认同履行社会责任是国家产品质检中心的重要义务，中心将</w:t>
      </w:r>
      <w:r w:rsidRPr="00471A3B">
        <w:rPr>
          <w:rFonts w:ascii="仿宋_GB2312" w:eastAsia="仿宋_GB2312" w:hint="eastAsia"/>
          <w:sz w:val="28"/>
          <w:szCs w:val="28"/>
        </w:rPr>
        <w:t>通过探索建立完善履行社会责任管理体系，进一步做好各部门职责与</w:t>
      </w:r>
      <w:r w:rsidRPr="00471A3B">
        <w:rPr>
          <w:rFonts w:ascii="仿宋_GB2312" w:eastAsia="仿宋_GB2312" w:hAnsi="宋体" w:hint="eastAsia"/>
          <w:sz w:val="28"/>
          <w:szCs w:val="28"/>
        </w:rPr>
        <w:t>履行社会责任的</w:t>
      </w:r>
      <w:r w:rsidRPr="00471A3B">
        <w:rPr>
          <w:rFonts w:ascii="仿宋_GB2312" w:eastAsia="仿宋_GB2312" w:hint="eastAsia"/>
          <w:sz w:val="28"/>
          <w:szCs w:val="28"/>
        </w:rPr>
        <w:t>对接，积累相关经验，持续完善中心的履行社会责任管理制度。</w:t>
      </w:r>
    </w:p>
    <w:p w14:paraId="3A0351FB" w14:textId="24D6FC11" w:rsidR="00AB40A4" w:rsidRPr="00471A3B" w:rsidRDefault="00AB40A4" w:rsidP="00AB40A4">
      <w:pPr>
        <w:spacing w:line="480" w:lineRule="exact"/>
        <w:ind w:firstLineChars="200" w:firstLine="547"/>
        <w:rPr>
          <w:rFonts w:ascii="仿宋_GB2312" w:eastAsia="仿宋_GB2312" w:hAnsi="宋体"/>
          <w:sz w:val="28"/>
          <w:szCs w:val="28"/>
        </w:rPr>
      </w:pPr>
      <w:r w:rsidRPr="00471A3B">
        <w:rPr>
          <w:rFonts w:ascii="仿宋_GB2312" w:eastAsia="仿宋_GB2312" w:hAnsi="宋体" w:hint="eastAsia"/>
          <w:sz w:val="28"/>
          <w:szCs w:val="28"/>
        </w:rPr>
        <w:t>20</w:t>
      </w:r>
      <w:r w:rsidR="007170F0" w:rsidRPr="00471A3B">
        <w:rPr>
          <w:rFonts w:ascii="仿宋_GB2312" w:eastAsia="仿宋_GB2312" w:hAnsi="宋体" w:hint="eastAsia"/>
          <w:sz w:val="28"/>
          <w:szCs w:val="28"/>
        </w:rPr>
        <w:t>2</w:t>
      </w:r>
      <w:r w:rsidR="007B5999">
        <w:rPr>
          <w:rFonts w:ascii="仿宋_GB2312" w:eastAsia="仿宋_GB2312" w:hAnsi="宋体"/>
          <w:sz w:val="28"/>
          <w:szCs w:val="28"/>
        </w:rPr>
        <w:t>2</w:t>
      </w:r>
      <w:r w:rsidRPr="00471A3B">
        <w:rPr>
          <w:rFonts w:ascii="仿宋_GB2312" w:eastAsia="仿宋_GB2312" w:hAnsi="宋体" w:hint="eastAsia"/>
          <w:sz w:val="28"/>
          <w:szCs w:val="28"/>
        </w:rPr>
        <w:t>年中心将积极履行应该承担的社会责任，重点做好以下工作：</w:t>
      </w:r>
    </w:p>
    <w:p w14:paraId="2C6CEE5D" w14:textId="77777777" w:rsidR="00AB40A4" w:rsidRPr="00471A3B" w:rsidRDefault="00AB40A4" w:rsidP="00AB40A4">
      <w:pPr>
        <w:numPr>
          <w:ilvl w:val="0"/>
          <w:numId w:val="2"/>
        </w:numPr>
        <w:spacing w:line="480" w:lineRule="exact"/>
        <w:rPr>
          <w:rFonts w:ascii="仿宋_GB2312" w:eastAsia="仿宋_GB2312" w:hAnsi="宋体" w:cs="宋体"/>
          <w:kern w:val="0"/>
          <w:sz w:val="28"/>
          <w:szCs w:val="28"/>
        </w:rPr>
      </w:pPr>
      <w:r w:rsidRPr="00471A3B">
        <w:rPr>
          <w:rFonts w:ascii="仿宋_GB2312" w:eastAsia="仿宋_GB2312" w:hAnsi="宋体" w:hint="eastAsia"/>
          <w:sz w:val="28"/>
          <w:szCs w:val="28"/>
        </w:rPr>
        <w:t>继续完善中心的</w:t>
      </w:r>
      <w:r w:rsidRPr="00471A3B">
        <w:rPr>
          <w:rFonts w:ascii="仿宋_GB2312" w:eastAsia="仿宋_GB2312" w:hAnsi="宋体" w:cs="宋体" w:hint="eastAsia"/>
          <w:kern w:val="0"/>
          <w:sz w:val="28"/>
          <w:szCs w:val="28"/>
        </w:rPr>
        <w:t>《社会责任管理制度》；</w:t>
      </w:r>
    </w:p>
    <w:p w14:paraId="6A013A01" w14:textId="77777777" w:rsidR="00AB40A4" w:rsidRPr="00471A3B" w:rsidRDefault="00AB40A4" w:rsidP="00AB40A4">
      <w:pPr>
        <w:numPr>
          <w:ilvl w:val="0"/>
          <w:numId w:val="2"/>
        </w:numPr>
        <w:spacing w:line="480" w:lineRule="exact"/>
        <w:rPr>
          <w:rFonts w:ascii="仿宋_GB2312" w:eastAsia="仿宋_GB2312" w:hAnsi="宋体"/>
          <w:sz w:val="28"/>
          <w:szCs w:val="28"/>
        </w:rPr>
      </w:pPr>
      <w:r w:rsidRPr="00471A3B">
        <w:rPr>
          <w:rFonts w:ascii="仿宋_GB2312" w:eastAsia="仿宋_GB2312" w:hAnsi="宋体" w:cs="宋体" w:hint="eastAsia"/>
          <w:kern w:val="0"/>
          <w:sz w:val="28"/>
          <w:szCs w:val="28"/>
        </w:rPr>
        <w:t>继续参加各级部门组织的社会公益活动；</w:t>
      </w:r>
    </w:p>
    <w:p w14:paraId="4C1B187F" w14:textId="02223910" w:rsidR="00AB40A4" w:rsidRPr="00471A3B" w:rsidRDefault="00AB40A4" w:rsidP="00AB40A4">
      <w:pPr>
        <w:numPr>
          <w:ilvl w:val="0"/>
          <w:numId w:val="2"/>
        </w:numPr>
        <w:spacing w:line="480" w:lineRule="exact"/>
        <w:rPr>
          <w:rFonts w:ascii="仿宋_GB2312" w:eastAsia="仿宋_GB2312" w:hAnsi="宋体"/>
          <w:sz w:val="28"/>
          <w:szCs w:val="28"/>
        </w:rPr>
      </w:pPr>
      <w:r w:rsidRPr="00471A3B">
        <w:rPr>
          <w:rFonts w:ascii="仿宋_GB2312" w:eastAsia="仿宋_GB2312" w:hint="eastAsia"/>
          <w:sz w:val="28"/>
          <w:szCs w:val="28"/>
        </w:rPr>
        <w:t>继续配合各级部门完成相关涂料产品的质量状况调查和分析</w:t>
      </w:r>
      <w:r w:rsidR="004C09C2">
        <w:rPr>
          <w:rFonts w:ascii="仿宋_GB2312" w:eastAsia="仿宋_GB2312" w:hint="eastAsia"/>
          <w:sz w:val="28"/>
          <w:szCs w:val="28"/>
        </w:rPr>
        <w:t>；</w:t>
      </w:r>
    </w:p>
    <w:p w14:paraId="46879BB3" w14:textId="5E757F52" w:rsidR="00AB40A4" w:rsidRPr="00471A3B" w:rsidRDefault="00AB40A4" w:rsidP="00AB40A4">
      <w:pPr>
        <w:numPr>
          <w:ilvl w:val="0"/>
          <w:numId w:val="2"/>
        </w:numPr>
        <w:spacing w:line="480" w:lineRule="exact"/>
        <w:rPr>
          <w:rFonts w:ascii="仿宋_GB2312" w:eastAsia="仿宋_GB2312" w:hAnsi="宋体"/>
          <w:sz w:val="28"/>
          <w:szCs w:val="28"/>
        </w:rPr>
      </w:pPr>
      <w:r w:rsidRPr="00471A3B">
        <w:rPr>
          <w:rFonts w:ascii="仿宋_GB2312" w:eastAsia="仿宋_GB2312" w:hAnsi="宋体" w:hint="eastAsia"/>
          <w:sz w:val="28"/>
          <w:szCs w:val="28"/>
        </w:rPr>
        <w:t>按照《收集涂料领域相关信息并定期报告制度》开展相关工作，在检测工作中发现重大质量风险和隐患，及时向有关部门汇报</w:t>
      </w:r>
      <w:r w:rsidR="004C09C2">
        <w:rPr>
          <w:rFonts w:ascii="仿宋_GB2312" w:eastAsia="仿宋_GB2312" w:hAnsi="宋体" w:hint="eastAsia"/>
          <w:sz w:val="28"/>
          <w:szCs w:val="28"/>
        </w:rPr>
        <w:t>；</w:t>
      </w:r>
    </w:p>
    <w:p w14:paraId="5B6CFA84" w14:textId="5B61FECB" w:rsidR="00AB40A4" w:rsidRPr="00471A3B" w:rsidRDefault="00AB40A4" w:rsidP="00AB40A4">
      <w:pPr>
        <w:numPr>
          <w:ilvl w:val="0"/>
          <w:numId w:val="2"/>
        </w:numPr>
        <w:spacing w:line="480" w:lineRule="exact"/>
        <w:rPr>
          <w:rFonts w:ascii="仿宋_GB2312" w:eastAsia="仿宋_GB2312"/>
          <w:sz w:val="28"/>
          <w:szCs w:val="28"/>
        </w:rPr>
      </w:pPr>
      <w:r w:rsidRPr="00471A3B">
        <w:rPr>
          <w:rFonts w:ascii="仿宋_GB2312" w:eastAsia="仿宋_GB2312" w:hint="eastAsia"/>
          <w:sz w:val="28"/>
          <w:szCs w:val="28"/>
        </w:rPr>
        <w:t>关注员工的健康、安全，提供培训和发展机遇，维护员工的合法权益</w:t>
      </w:r>
      <w:r w:rsidR="004C09C2">
        <w:rPr>
          <w:rFonts w:ascii="仿宋_GB2312" w:eastAsia="仿宋_GB2312" w:hint="eastAsia"/>
          <w:sz w:val="28"/>
          <w:szCs w:val="28"/>
        </w:rPr>
        <w:t>；</w:t>
      </w:r>
    </w:p>
    <w:p w14:paraId="7ED387A5" w14:textId="77777777" w:rsidR="00AB40A4" w:rsidRPr="00471A3B" w:rsidRDefault="00AB40A4" w:rsidP="00AB40A4">
      <w:pPr>
        <w:numPr>
          <w:ilvl w:val="0"/>
          <w:numId w:val="2"/>
        </w:numPr>
        <w:spacing w:line="480" w:lineRule="exact"/>
        <w:rPr>
          <w:rFonts w:ascii="仿宋_GB2312" w:eastAsia="仿宋_GB2312"/>
          <w:sz w:val="28"/>
          <w:szCs w:val="28"/>
        </w:rPr>
      </w:pPr>
      <w:r w:rsidRPr="00471A3B">
        <w:rPr>
          <w:rFonts w:ascii="仿宋_GB2312" w:eastAsia="仿宋_GB2312" w:hint="eastAsia"/>
          <w:sz w:val="28"/>
          <w:szCs w:val="28"/>
        </w:rPr>
        <w:t>做好检测活动过程中的三废处理工作，研究改进部分检测技术，在保证数据准确的前提下，尽量减少检测过程中的能源、试剂、溶剂等消耗。</w:t>
      </w:r>
    </w:p>
    <w:p w14:paraId="1407C226" w14:textId="77777777"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 xml:space="preserve">                                国家涂料质量监督检验中心</w:t>
      </w:r>
    </w:p>
    <w:p w14:paraId="08AFF35D" w14:textId="3C8304D6"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 xml:space="preserve">                                     20</w:t>
      </w:r>
      <w:r w:rsidR="007170F0" w:rsidRPr="00471A3B">
        <w:rPr>
          <w:rFonts w:ascii="仿宋_GB2312" w:eastAsia="仿宋_GB2312" w:hint="eastAsia"/>
          <w:sz w:val="28"/>
          <w:szCs w:val="28"/>
        </w:rPr>
        <w:t>2</w:t>
      </w:r>
      <w:r w:rsidR="007B5999">
        <w:rPr>
          <w:rFonts w:ascii="仿宋_GB2312" w:eastAsia="仿宋_GB2312"/>
          <w:sz w:val="28"/>
          <w:szCs w:val="28"/>
        </w:rPr>
        <w:t>2</w:t>
      </w:r>
      <w:r w:rsidRPr="00471A3B">
        <w:rPr>
          <w:rFonts w:ascii="仿宋_GB2312" w:eastAsia="仿宋_GB2312" w:hint="eastAsia"/>
          <w:sz w:val="28"/>
          <w:szCs w:val="28"/>
        </w:rPr>
        <w:t>年1月</w:t>
      </w:r>
      <w:r w:rsidR="007B5999">
        <w:rPr>
          <w:rFonts w:ascii="仿宋_GB2312" w:eastAsia="仿宋_GB2312"/>
          <w:sz w:val="28"/>
          <w:szCs w:val="28"/>
        </w:rPr>
        <w:t>14</w:t>
      </w:r>
      <w:r w:rsidRPr="00471A3B">
        <w:rPr>
          <w:rFonts w:ascii="仿宋_GB2312" w:eastAsia="仿宋_GB2312" w:hint="eastAsia"/>
          <w:sz w:val="28"/>
          <w:szCs w:val="28"/>
        </w:rPr>
        <w:t>日</w:t>
      </w:r>
    </w:p>
    <w:p w14:paraId="6117FC2B" w14:textId="77777777"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报告反馈联系方式：</w:t>
      </w:r>
    </w:p>
    <w:p w14:paraId="7031DF1A" w14:textId="77777777"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联系人：</w:t>
      </w:r>
      <w:proofErr w:type="gramStart"/>
      <w:r w:rsidRPr="00471A3B">
        <w:rPr>
          <w:rFonts w:ascii="仿宋_GB2312" w:eastAsia="仿宋_GB2312" w:hint="eastAsia"/>
          <w:sz w:val="28"/>
          <w:szCs w:val="28"/>
        </w:rPr>
        <w:t>苏春海</w:t>
      </w:r>
      <w:proofErr w:type="gramEnd"/>
    </w:p>
    <w:p w14:paraId="4448CE59" w14:textId="77777777"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联系电话：0519-83299369</w:t>
      </w:r>
    </w:p>
    <w:p w14:paraId="3821075F" w14:textId="6011CBAE" w:rsidR="00AB40A4" w:rsidRPr="00471A3B" w:rsidRDefault="00AB40A4" w:rsidP="00AB40A4">
      <w:pPr>
        <w:spacing w:line="480" w:lineRule="exact"/>
        <w:ind w:left="435"/>
        <w:rPr>
          <w:rFonts w:ascii="仿宋_GB2312" w:eastAsia="仿宋_GB2312"/>
          <w:sz w:val="28"/>
          <w:szCs w:val="28"/>
        </w:rPr>
      </w:pPr>
      <w:r w:rsidRPr="00471A3B">
        <w:rPr>
          <w:rFonts w:ascii="仿宋_GB2312" w:eastAsia="仿宋_GB2312" w:hint="eastAsia"/>
          <w:sz w:val="28"/>
          <w:szCs w:val="28"/>
        </w:rPr>
        <w:t>电子邮件：</w:t>
      </w:r>
      <w:r w:rsidRPr="00471A3B">
        <w:rPr>
          <w:sz w:val="28"/>
          <w:szCs w:val="28"/>
        </w:rPr>
        <w:t>schunhai@sohu.com</w:t>
      </w:r>
    </w:p>
    <w:p w14:paraId="248B7FAC" w14:textId="66756827" w:rsidR="00AB40A4" w:rsidRPr="00AC5AF6" w:rsidRDefault="00AB40A4" w:rsidP="00AC5AF6">
      <w:pPr>
        <w:spacing w:line="480" w:lineRule="exact"/>
        <w:ind w:left="435"/>
        <w:rPr>
          <w:rFonts w:ascii="仿宋_GB2312" w:eastAsia="仿宋_GB2312"/>
          <w:sz w:val="24"/>
        </w:rPr>
      </w:pPr>
      <w:r w:rsidRPr="00471A3B">
        <w:rPr>
          <w:rFonts w:ascii="仿宋_GB2312" w:eastAsia="仿宋_GB2312" w:hint="eastAsia"/>
          <w:sz w:val="28"/>
          <w:szCs w:val="28"/>
        </w:rPr>
        <w:t>地址：常州市龙江中路22号</w:t>
      </w:r>
    </w:p>
    <w:sectPr w:rsidR="00AB40A4" w:rsidRPr="00AC5AF6" w:rsidSect="00C10370">
      <w:footerReference w:type="even" r:id="rId7"/>
      <w:footerReference w:type="default" r:id="rId8"/>
      <w:pgSz w:w="11906" w:h="16838" w:code="9"/>
      <w:pgMar w:top="1985" w:right="1474" w:bottom="1361" w:left="1474" w:header="851" w:footer="1418" w:gutter="0"/>
      <w:pgNumType w:start="8"/>
      <w:cols w:space="425"/>
      <w:docGrid w:type="linesAndChars" w:linePitch="293"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3F16" w14:textId="77777777" w:rsidR="009A5C49" w:rsidRDefault="009A5C49" w:rsidP="00953D7A">
      <w:r>
        <w:separator/>
      </w:r>
    </w:p>
  </w:endnote>
  <w:endnote w:type="continuationSeparator" w:id="0">
    <w:p w14:paraId="3582B398" w14:textId="77777777" w:rsidR="009A5C49" w:rsidRDefault="009A5C49" w:rsidP="0095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E240" w14:textId="77777777" w:rsidR="00952D68" w:rsidRPr="00952D68" w:rsidRDefault="00952D68" w:rsidP="00C10370">
    <w:pPr>
      <w:pStyle w:val="a5"/>
      <w:ind w:leftChars="150" w:left="315" w:rightChars="150" w:right="315"/>
      <w:rPr>
        <w:rFonts w:ascii="宋体" w:hAnsi="宋体"/>
        <w:sz w:val="28"/>
        <w:szCs w:val="28"/>
      </w:rPr>
    </w:pPr>
    <w:r w:rsidRPr="00952D68">
      <w:rPr>
        <w:rFonts w:ascii="宋体" w:hAnsi="宋体" w:hint="eastAsia"/>
        <w:sz w:val="28"/>
        <w:szCs w:val="28"/>
      </w:rPr>
      <w:t xml:space="preserve">— </w:t>
    </w:r>
    <w:r w:rsidR="00E504A7" w:rsidRPr="00952D68">
      <w:rPr>
        <w:rFonts w:ascii="宋体" w:hAnsi="宋体"/>
        <w:sz w:val="28"/>
        <w:szCs w:val="28"/>
      </w:rPr>
      <w:fldChar w:fldCharType="begin"/>
    </w:r>
    <w:r w:rsidRPr="00952D68">
      <w:rPr>
        <w:rFonts w:ascii="宋体" w:hAnsi="宋体"/>
        <w:sz w:val="28"/>
        <w:szCs w:val="28"/>
      </w:rPr>
      <w:instrText xml:space="preserve"> PAGE   \* MERGEFORMAT </w:instrText>
    </w:r>
    <w:r w:rsidR="00E504A7" w:rsidRPr="00952D68">
      <w:rPr>
        <w:rFonts w:ascii="宋体" w:hAnsi="宋体"/>
        <w:sz w:val="28"/>
        <w:szCs w:val="28"/>
      </w:rPr>
      <w:fldChar w:fldCharType="separate"/>
    </w:r>
    <w:r w:rsidR="007E2C99" w:rsidRPr="007E2C99">
      <w:rPr>
        <w:rFonts w:ascii="宋体" w:hAnsi="宋体"/>
        <w:noProof/>
        <w:sz w:val="28"/>
        <w:szCs w:val="28"/>
        <w:lang w:val="zh-CN"/>
      </w:rPr>
      <w:t>8</w:t>
    </w:r>
    <w:r w:rsidR="00E504A7" w:rsidRPr="00952D68">
      <w:rPr>
        <w:rFonts w:ascii="宋体" w:hAnsi="宋体"/>
        <w:sz w:val="28"/>
        <w:szCs w:val="28"/>
      </w:rPr>
      <w:fldChar w:fldCharType="end"/>
    </w:r>
    <w:r w:rsidRPr="00952D68">
      <w:rPr>
        <w:rFonts w:ascii="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F7DA" w14:textId="77777777" w:rsidR="00952D68" w:rsidRPr="00952D68" w:rsidRDefault="00952D68" w:rsidP="00C10370">
    <w:pPr>
      <w:pStyle w:val="a5"/>
      <w:tabs>
        <w:tab w:val="clear" w:pos="8306"/>
        <w:tab w:val="right" w:pos="8021"/>
      </w:tabs>
      <w:ind w:leftChars="150" w:left="315" w:rightChars="150" w:right="315"/>
      <w:jc w:val="right"/>
      <w:rPr>
        <w:rFonts w:ascii="宋体" w:hAnsi="宋体"/>
        <w:sz w:val="28"/>
        <w:szCs w:val="28"/>
      </w:rPr>
    </w:pPr>
    <w:r w:rsidRPr="00952D68">
      <w:rPr>
        <w:rFonts w:ascii="宋体" w:hAnsi="宋体" w:hint="eastAsia"/>
        <w:sz w:val="28"/>
        <w:szCs w:val="28"/>
      </w:rPr>
      <w:t xml:space="preserve">— </w:t>
    </w:r>
    <w:r w:rsidR="00E504A7" w:rsidRPr="00952D68">
      <w:rPr>
        <w:rFonts w:ascii="宋体" w:hAnsi="宋体"/>
        <w:sz w:val="28"/>
        <w:szCs w:val="28"/>
      </w:rPr>
      <w:fldChar w:fldCharType="begin"/>
    </w:r>
    <w:r w:rsidRPr="00952D68">
      <w:rPr>
        <w:rFonts w:ascii="宋体" w:hAnsi="宋体"/>
        <w:sz w:val="28"/>
        <w:szCs w:val="28"/>
      </w:rPr>
      <w:instrText xml:space="preserve"> PAGE   \* MERGEFORMAT </w:instrText>
    </w:r>
    <w:r w:rsidR="00E504A7" w:rsidRPr="00952D68">
      <w:rPr>
        <w:rFonts w:ascii="宋体" w:hAnsi="宋体"/>
        <w:sz w:val="28"/>
        <w:szCs w:val="28"/>
      </w:rPr>
      <w:fldChar w:fldCharType="separate"/>
    </w:r>
    <w:r w:rsidR="007E2C99" w:rsidRPr="007E2C99">
      <w:rPr>
        <w:rFonts w:ascii="宋体" w:hAnsi="宋体"/>
        <w:noProof/>
        <w:sz w:val="28"/>
        <w:szCs w:val="28"/>
        <w:lang w:val="zh-CN"/>
      </w:rPr>
      <w:t>9</w:t>
    </w:r>
    <w:r w:rsidR="00E504A7" w:rsidRPr="00952D68">
      <w:rPr>
        <w:rFonts w:ascii="宋体" w:hAnsi="宋体"/>
        <w:sz w:val="28"/>
        <w:szCs w:val="28"/>
      </w:rPr>
      <w:fldChar w:fldCharType="end"/>
    </w:r>
    <w:r w:rsidRPr="00952D68">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68B2" w14:textId="77777777" w:rsidR="009A5C49" w:rsidRDefault="009A5C49" w:rsidP="00953D7A">
      <w:r>
        <w:separator/>
      </w:r>
    </w:p>
  </w:footnote>
  <w:footnote w:type="continuationSeparator" w:id="0">
    <w:p w14:paraId="40554376" w14:textId="77777777" w:rsidR="009A5C49" w:rsidRDefault="009A5C49" w:rsidP="00953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15CF9"/>
    <w:multiLevelType w:val="hybridMultilevel"/>
    <w:tmpl w:val="061CD1A2"/>
    <w:lvl w:ilvl="0" w:tplc="8D044C14">
      <w:start w:val="1"/>
      <w:numFmt w:val="decimal"/>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4DC66A07"/>
    <w:multiLevelType w:val="hybridMultilevel"/>
    <w:tmpl w:val="E744A68C"/>
    <w:lvl w:ilvl="0" w:tplc="FF027940">
      <w:start w:val="1"/>
      <w:numFmt w:val="decimal"/>
      <w:lvlText w:val="（%1）"/>
      <w:lvlJc w:val="left"/>
      <w:pPr>
        <w:tabs>
          <w:tab w:val="num" w:pos="1155"/>
        </w:tabs>
        <w:ind w:left="1155" w:hanging="720"/>
      </w:pPr>
      <w:rPr>
        <w:rFonts w:cs="Times New Roman"/>
      </w:rPr>
    </w:lvl>
    <w:lvl w:ilvl="1" w:tplc="04090019">
      <w:start w:val="1"/>
      <w:numFmt w:val="lowerLetter"/>
      <w:lvlText w:val="%2)"/>
      <w:lvlJc w:val="left"/>
      <w:pPr>
        <w:tabs>
          <w:tab w:val="num" w:pos="1275"/>
        </w:tabs>
        <w:ind w:left="1275" w:hanging="420"/>
      </w:pPr>
    </w:lvl>
    <w:lvl w:ilvl="2" w:tplc="0409001B">
      <w:start w:val="1"/>
      <w:numFmt w:val="lowerRoman"/>
      <w:lvlText w:val="%3."/>
      <w:lvlJc w:val="right"/>
      <w:pPr>
        <w:tabs>
          <w:tab w:val="num" w:pos="1695"/>
        </w:tabs>
        <w:ind w:left="1695" w:hanging="420"/>
      </w:pPr>
    </w:lvl>
    <w:lvl w:ilvl="3" w:tplc="0409000F">
      <w:start w:val="1"/>
      <w:numFmt w:val="decimal"/>
      <w:lvlText w:val="%4."/>
      <w:lvlJc w:val="left"/>
      <w:pPr>
        <w:tabs>
          <w:tab w:val="num" w:pos="2115"/>
        </w:tabs>
        <w:ind w:left="2115" w:hanging="420"/>
      </w:pPr>
    </w:lvl>
    <w:lvl w:ilvl="4" w:tplc="04090019">
      <w:start w:val="1"/>
      <w:numFmt w:val="lowerLetter"/>
      <w:lvlText w:val="%5)"/>
      <w:lvlJc w:val="left"/>
      <w:pPr>
        <w:tabs>
          <w:tab w:val="num" w:pos="2535"/>
        </w:tabs>
        <w:ind w:left="2535" w:hanging="420"/>
      </w:pPr>
    </w:lvl>
    <w:lvl w:ilvl="5" w:tplc="0409001B">
      <w:start w:val="1"/>
      <w:numFmt w:val="lowerRoman"/>
      <w:lvlText w:val="%6."/>
      <w:lvlJc w:val="right"/>
      <w:pPr>
        <w:tabs>
          <w:tab w:val="num" w:pos="2955"/>
        </w:tabs>
        <w:ind w:left="2955" w:hanging="420"/>
      </w:pPr>
    </w:lvl>
    <w:lvl w:ilvl="6" w:tplc="0409000F">
      <w:start w:val="1"/>
      <w:numFmt w:val="decimal"/>
      <w:lvlText w:val="%7."/>
      <w:lvlJc w:val="left"/>
      <w:pPr>
        <w:tabs>
          <w:tab w:val="num" w:pos="3375"/>
        </w:tabs>
        <w:ind w:left="3375" w:hanging="420"/>
      </w:pPr>
    </w:lvl>
    <w:lvl w:ilvl="7" w:tplc="04090019">
      <w:start w:val="1"/>
      <w:numFmt w:val="lowerLetter"/>
      <w:lvlText w:val="%8)"/>
      <w:lvlJc w:val="left"/>
      <w:pPr>
        <w:tabs>
          <w:tab w:val="num" w:pos="3795"/>
        </w:tabs>
        <w:ind w:left="3795" w:hanging="420"/>
      </w:pPr>
    </w:lvl>
    <w:lvl w:ilvl="8" w:tplc="0409001B">
      <w:start w:val="1"/>
      <w:numFmt w:val="lowerRoman"/>
      <w:lvlText w:val="%9."/>
      <w:lvlJc w:val="right"/>
      <w:pPr>
        <w:tabs>
          <w:tab w:val="num" w:pos="4215"/>
        </w:tabs>
        <w:ind w:left="421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2"/>
  <w:drawingGridVerticalSpacing w:val="293"/>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D3156"/>
    <w:rsid w:val="000156DC"/>
    <w:rsid w:val="000161BD"/>
    <w:rsid w:val="000169B9"/>
    <w:rsid w:val="000208EB"/>
    <w:rsid w:val="0002243F"/>
    <w:rsid w:val="00026D95"/>
    <w:rsid w:val="00037AEC"/>
    <w:rsid w:val="00055CC8"/>
    <w:rsid w:val="000624DA"/>
    <w:rsid w:val="0007398F"/>
    <w:rsid w:val="000947D4"/>
    <w:rsid w:val="000B7198"/>
    <w:rsid w:val="000C0D77"/>
    <w:rsid w:val="000D7F3F"/>
    <w:rsid w:val="000F11B9"/>
    <w:rsid w:val="000F1EB8"/>
    <w:rsid w:val="001012D6"/>
    <w:rsid w:val="00104066"/>
    <w:rsid w:val="0010614F"/>
    <w:rsid w:val="00114522"/>
    <w:rsid w:val="0012033D"/>
    <w:rsid w:val="00123AA8"/>
    <w:rsid w:val="001416A7"/>
    <w:rsid w:val="0014206A"/>
    <w:rsid w:val="0014260A"/>
    <w:rsid w:val="00143F3B"/>
    <w:rsid w:val="0015501C"/>
    <w:rsid w:val="001575C1"/>
    <w:rsid w:val="001762B3"/>
    <w:rsid w:val="001A4E1C"/>
    <w:rsid w:val="001E59DF"/>
    <w:rsid w:val="001F0800"/>
    <w:rsid w:val="001F1AB8"/>
    <w:rsid w:val="00203A21"/>
    <w:rsid w:val="00234B04"/>
    <w:rsid w:val="00255C97"/>
    <w:rsid w:val="00265A8D"/>
    <w:rsid w:val="00275285"/>
    <w:rsid w:val="002A15C1"/>
    <w:rsid w:val="002A22FF"/>
    <w:rsid w:val="002A4AFC"/>
    <w:rsid w:val="002B49D5"/>
    <w:rsid w:val="002B60C9"/>
    <w:rsid w:val="002C532F"/>
    <w:rsid w:val="002C5E98"/>
    <w:rsid w:val="002D4C83"/>
    <w:rsid w:val="002F25E8"/>
    <w:rsid w:val="0030006A"/>
    <w:rsid w:val="003050F0"/>
    <w:rsid w:val="00311B28"/>
    <w:rsid w:val="00312D54"/>
    <w:rsid w:val="0032181F"/>
    <w:rsid w:val="003222AA"/>
    <w:rsid w:val="00331064"/>
    <w:rsid w:val="00336AEE"/>
    <w:rsid w:val="00342900"/>
    <w:rsid w:val="003754C0"/>
    <w:rsid w:val="00384EAE"/>
    <w:rsid w:val="00390069"/>
    <w:rsid w:val="003978E4"/>
    <w:rsid w:val="003C0F96"/>
    <w:rsid w:val="003E1F1E"/>
    <w:rsid w:val="003E296D"/>
    <w:rsid w:val="003F3EFF"/>
    <w:rsid w:val="00410B80"/>
    <w:rsid w:val="00411E1E"/>
    <w:rsid w:val="00431D4B"/>
    <w:rsid w:val="0043526E"/>
    <w:rsid w:val="00435964"/>
    <w:rsid w:val="004429C4"/>
    <w:rsid w:val="004445B5"/>
    <w:rsid w:val="004456BF"/>
    <w:rsid w:val="0045213C"/>
    <w:rsid w:val="0046107A"/>
    <w:rsid w:val="004638E5"/>
    <w:rsid w:val="004650AC"/>
    <w:rsid w:val="0046783B"/>
    <w:rsid w:val="00471A3B"/>
    <w:rsid w:val="00487244"/>
    <w:rsid w:val="004A103A"/>
    <w:rsid w:val="004A1E17"/>
    <w:rsid w:val="004C09C2"/>
    <w:rsid w:val="004C2FBF"/>
    <w:rsid w:val="004D728A"/>
    <w:rsid w:val="004F541C"/>
    <w:rsid w:val="004F55F9"/>
    <w:rsid w:val="005118C2"/>
    <w:rsid w:val="00512941"/>
    <w:rsid w:val="00516480"/>
    <w:rsid w:val="00525189"/>
    <w:rsid w:val="00544970"/>
    <w:rsid w:val="00546089"/>
    <w:rsid w:val="00552875"/>
    <w:rsid w:val="00553186"/>
    <w:rsid w:val="00565B78"/>
    <w:rsid w:val="005958F3"/>
    <w:rsid w:val="005A6437"/>
    <w:rsid w:val="005B1F2B"/>
    <w:rsid w:val="005B2747"/>
    <w:rsid w:val="005C20C4"/>
    <w:rsid w:val="005D3156"/>
    <w:rsid w:val="005E5C7E"/>
    <w:rsid w:val="005E7C0F"/>
    <w:rsid w:val="005F00D1"/>
    <w:rsid w:val="005F5E65"/>
    <w:rsid w:val="00617F4E"/>
    <w:rsid w:val="006259D2"/>
    <w:rsid w:val="00640264"/>
    <w:rsid w:val="00645B1C"/>
    <w:rsid w:val="00660E45"/>
    <w:rsid w:val="0066255F"/>
    <w:rsid w:val="00665738"/>
    <w:rsid w:val="00666033"/>
    <w:rsid w:val="006718D1"/>
    <w:rsid w:val="00682991"/>
    <w:rsid w:val="006A52A6"/>
    <w:rsid w:val="006C45BB"/>
    <w:rsid w:val="006D4C6B"/>
    <w:rsid w:val="006E07A1"/>
    <w:rsid w:val="006E35CB"/>
    <w:rsid w:val="006E472F"/>
    <w:rsid w:val="00702F6D"/>
    <w:rsid w:val="00703C6E"/>
    <w:rsid w:val="00711104"/>
    <w:rsid w:val="007125DD"/>
    <w:rsid w:val="007170F0"/>
    <w:rsid w:val="0072207F"/>
    <w:rsid w:val="00744A80"/>
    <w:rsid w:val="0075386F"/>
    <w:rsid w:val="00761A3B"/>
    <w:rsid w:val="00771D80"/>
    <w:rsid w:val="00784E26"/>
    <w:rsid w:val="007944DF"/>
    <w:rsid w:val="007A7205"/>
    <w:rsid w:val="007B5999"/>
    <w:rsid w:val="007C6A59"/>
    <w:rsid w:val="007C7457"/>
    <w:rsid w:val="007D3797"/>
    <w:rsid w:val="007D4D1A"/>
    <w:rsid w:val="007E2C99"/>
    <w:rsid w:val="007E3F7D"/>
    <w:rsid w:val="007F3351"/>
    <w:rsid w:val="007F3ADE"/>
    <w:rsid w:val="00837B0B"/>
    <w:rsid w:val="00846579"/>
    <w:rsid w:val="008547CF"/>
    <w:rsid w:val="00856183"/>
    <w:rsid w:val="00857202"/>
    <w:rsid w:val="00862BFE"/>
    <w:rsid w:val="00864631"/>
    <w:rsid w:val="00870696"/>
    <w:rsid w:val="00887511"/>
    <w:rsid w:val="00890F84"/>
    <w:rsid w:val="00893F25"/>
    <w:rsid w:val="0089764B"/>
    <w:rsid w:val="008A0E80"/>
    <w:rsid w:val="008B72B0"/>
    <w:rsid w:val="008D335C"/>
    <w:rsid w:val="008F15AC"/>
    <w:rsid w:val="008F527F"/>
    <w:rsid w:val="00901492"/>
    <w:rsid w:val="009025D7"/>
    <w:rsid w:val="00933844"/>
    <w:rsid w:val="00952D68"/>
    <w:rsid w:val="00953D7A"/>
    <w:rsid w:val="009563C3"/>
    <w:rsid w:val="009651A2"/>
    <w:rsid w:val="00990742"/>
    <w:rsid w:val="00990CD2"/>
    <w:rsid w:val="009944B5"/>
    <w:rsid w:val="009A2080"/>
    <w:rsid w:val="009A39DA"/>
    <w:rsid w:val="009A5C49"/>
    <w:rsid w:val="009D49C6"/>
    <w:rsid w:val="00A11569"/>
    <w:rsid w:val="00A406EF"/>
    <w:rsid w:val="00A45748"/>
    <w:rsid w:val="00A67260"/>
    <w:rsid w:val="00A72524"/>
    <w:rsid w:val="00A855C9"/>
    <w:rsid w:val="00A929EB"/>
    <w:rsid w:val="00A9723B"/>
    <w:rsid w:val="00AA041C"/>
    <w:rsid w:val="00AB40A4"/>
    <w:rsid w:val="00AB7B88"/>
    <w:rsid w:val="00AC410E"/>
    <w:rsid w:val="00AC5AF6"/>
    <w:rsid w:val="00AD698E"/>
    <w:rsid w:val="00AF196B"/>
    <w:rsid w:val="00AF3076"/>
    <w:rsid w:val="00B03664"/>
    <w:rsid w:val="00B27D86"/>
    <w:rsid w:val="00B333CC"/>
    <w:rsid w:val="00B361EF"/>
    <w:rsid w:val="00B42767"/>
    <w:rsid w:val="00B47037"/>
    <w:rsid w:val="00B5058E"/>
    <w:rsid w:val="00B52ACF"/>
    <w:rsid w:val="00B630FF"/>
    <w:rsid w:val="00B77B5D"/>
    <w:rsid w:val="00B77C70"/>
    <w:rsid w:val="00B81A75"/>
    <w:rsid w:val="00BB3D51"/>
    <w:rsid w:val="00BB4D6B"/>
    <w:rsid w:val="00BC0EE8"/>
    <w:rsid w:val="00BD4267"/>
    <w:rsid w:val="00BE428A"/>
    <w:rsid w:val="00C10370"/>
    <w:rsid w:val="00C31EEF"/>
    <w:rsid w:val="00C36CF2"/>
    <w:rsid w:val="00C3772D"/>
    <w:rsid w:val="00C50E78"/>
    <w:rsid w:val="00C574BF"/>
    <w:rsid w:val="00C66313"/>
    <w:rsid w:val="00C72AD6"/>
    <w:rsid w:val="00C81B6D"/>
    <w:rsid w:val="00C82459"/>
    <w:rsid w:val="00C90DD4"/>
    <w:rsid w:val="00C92920"/>
    <w:rsid w:val="00C95F6D"/>
    <w:rsid w:val="00C96C1A"/>
    <w:rsid w:val="00CB7E5C"/>
    <w:rsid w:val="00CD24B0"/>
    <w:rsid w:val="00CD595F"/>
    <w:rsid w:val="00CE0832"/>
    <w:rsid w:val="00D06342"/>
    <w:rsid w:val="00D13CC0"/>
    <w:rsid w:val="00D16CC5"/>
    <w:rsid w:val="00D30392"/>
    <w:rsid w:val="00D46B3B"/>
    <w:rsid w:val="00D62087"/>
    <w:rsid w:val="00D747AC"/>
    <w:rsid w:val="00D85633"/>
    <w:rsid w:val="00D85A3D"/>
    <w:rsid w:val="00D85AEB"/>
    <w:rsid w:val="00DA05FB"/>
    <w:rsid w:val="00DA2158"/>
    <w:rsid w:val="00DC28D1"/>
    <w:rsid w:val="00DC7114"/>
    <w:rsid w:val="00E06078"/>
    <w:rsid w:val="00E43105"/>
    <w:rsid w:val="00E478C3"/>
    <w:rsid w:val="00E504A7"/>
    <w:rsid w:val="00E6012B"/>
    <w:rsid w:val="00E63E70"/>
    <w:rsid w:val="00EA0C6A"/>
    <w:rsid w:val="00EA1391"/>
    <w:rsid w:val="00EB1D7F"/>
    <w:rsid w:val="00ED09FD"/>
    <w:rsid w:val="00EE3EDA"/>
    <w:rsid w:val="00EE796F"/>
    <w:rsid w:val="00F03464"/>
    <w:rsid w:val="00F17372"/>
    <w:rsid w:val="00F417DA"/>
    <w:rsid w:val="00F43F37"/>
    <w:rsid w:val="00F4446B"/>
    <w:rsid w:val="00F47CE5"/>
    <w:rsid w:val="00F517BD"/>
    <w:rsid w:val="00F53162"/>
    <w:rsid w:val="00F742A2"/>
    <w:rsid w:val="00F82E9E"/>
    <w:rsid w:val="00FB10CD"/>
    <w:rsid w:val="00FB5D4A"/>
    <w:rsid w:val="00FC75D2"/>
    <w:rsid w:val="00FD03F6"/>
    <w:rsid w:val="00FD24DB"/>
    <w:rsid w:val="00FD3612"/>
    <w:rsid w:val="00FD4D77"/>
    <w:rsid w:val="00FE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56895C"/>
  <w15:docId w15:val="{9FFD4914-C31A-472B-B981-45D83FC7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15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D7A"/>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953D7A"/>
    <w:rPr>
      <w:rFonts w:ascii="Times New Roman" w:hAnsi="Times New Roman"/>
      <w:kern w:val="2"/>
      <w:sz w:val="18"/>
      <w:szCs w:val="18"/>
    </w:rPr>
  </w:style>
  <w:style w:type="paragraph" w:styleId="a5">
    <w:name w:val="footer"/>
    <w:basedOn w:val="a"/>
    <w:link w:val="a6"/>
    <w:uiPriority w:val="99"/>
    <w:unhideWhenUsed/>
    <w:rsid w:val="00953D7A"/>
    <w:pPr>
      <w:tabs>
        <w:tab w:val="center" w:pos="4153"/>
        <w:tab w:val="right" w:pos="8306"/>
      </w:tabs>
      <w:snapToGrid w:val="0"/>
      <w:jc w:val="left"/>
    </w:pPr>
    <w:rPr>
      <w:sz w:val="18"/>
      <w:szCs w:val="18"/>
    </w:rPr>
  </w:style>
  <w:style w:type="character" w:customStyle="1" w:styleId="a6">
    <w:name w:val="页脚 字符"/>
    <w:link w:val="a5"/>
    <w:uiPriority w:val="99"/>
    <w:rsid w:val="00953D7A"/>
    <w:rPr>
      <w:rFonts w:ascii="Times New Roman" w:hAnsi="Times New Roman"/>
      <w:kern w:val="2"/>
      <w:sz w:val="18"/>
      <w:szCs w:val="18"/>
    </w:rPr>
  </w:style>
  <w:style w:type="paragraph" w:styleId="a7">
    <w:name w:val="Normal (Web)"/>
    <w:basedOn w:val="a"/>
    <w:uiPriority w:val="99"/>
    <w:unhideWhenUsed/>
    <w:rsid w:val="00AB40A4"/>
    <w:pPr>
      <w:widowControl/>
      <w:spacing w:before="100" w:beforeAutospacing="1" w:after="100" w:afterAutospacing="1"/>
      <w:jc w:val="left"/>
    </w:pPr>
    <w:rPr>
      <w:rFonts w:ascii="宋体" w:hAnsi="宋体" w:cs="宋体"/>
      <w:kern w:val="0"/>
      <w:sz w:val="24"/>
    </w:rPr>
  </w:style>
  <w:style w:type="character" w:styleId="a8">
    <w:name w:val="Hyperlink"/>
    <w:basedOn w:val="a0"/>
    <w:uiPriority w:val="99"/>
    <w:semiHidden/>
    <w:unhideWhenUsed/>
    <w:rsid w:val="00AB4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1070</TotalTime>
  <Pages>16</Pages>
  <Words>1754</Words>
  <Characters>10000</Characters>
  <Application>Microsoft Office Word</Application>
  <DocSecurity>0</DocSecurity>
  <Lines>83</Lines>
  <Paragraphs>23</Paragraphs>
  <ScaleCrop>false</ScaleCrop>
  <Company>微软中国</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杨慧莹</dc:creator>
  <cp:lastModifiedBy>Li Guangdong</cp:lastModifiedBy>
  <cp:revision>203</cp:revision>
  <dcterms:created xsi:type="dcterms:W3CDTF">2019-11-04T09:25:00Z</dcterms:created>
  <dcterms:modified xsi:type="dcterms:W3CDTF">2022-01-18T01:25:00Z</dcterms:modified>
</cp:coreProperties>
</file>