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0E3" w:rsidRDefault="00C730E3" w:rsidP="00C730E3">
      <w:pPr>
        <w:spacing w:line="500" w:lineRule="exact"/>
        <w:jc w:val="center"/>
        <w:outlineLvl w:val="0"/>
        <w:rPr>
          <w:rFonts w:ascii="宋体" w:hAnsi="宋体"/>
          <w:b/>
          <w:sz w:val="32"/>
        </w:rPr>
      </w:pPr>
    </w:p>
    <w:p w:rsidR="00FE464E" w:rsidRDefault="00FE464E" w:rsidP="00C730E3">
      <w:pPr>
        <w:spacing w:line="500" w:lineRule="exact"/>
        <w:jc w:val="center"/>
        <w:outlineLvl w:val="0"/>
        <w:rPr>
          <w:rFonts w:ascii="宋体" w:hAnsi="宋体"/>
          <w:b/>
          <w:sz w:val="32"/>
        </w:rPr>
      </w:pPr>
    </w:p>
    <w:p w:rsidR="00FE464E" w:rsidRDefault="00FE464E" w:rsidP="00C730E3">
      <w:pPr>
        <w:spacing w:line="500" w:lineRule="exact"/>
        <w:jc w:val="center"/>
        <w:outlineLvl w:val="0"/>
        <w:rPr>
          <w:rFonts w:ascii="宋体" w:hAnsi="宋体"/>
          <w:b/>
          <w:sz w:val="32"/>
        </w:rPr>
      </w:pPr>
    </w:p>
    <w:p w:rsidR="00FE464E" w:rsidRDefault="00FE464E" w:rsidP="00C730E3">
      <w:pPr>
        <w:spacing w:line="500" w:lineRule="exact"/>
        <w:jc w:val="center"/>
        <w:outlineLvl w:val="0"/>
        <w:rPr>
          <w:rFonts w:ascii="宋体" w:hAnsi="宋体"/>
          <w:b/>
          <w:sz w:val="32"/>
        </w:rPr>
      </w:pPr>
    </w:p>
    <w:p w:rsidR="00FE464E" w:rsidRPr="00C539C7" w:rsidRDefault="00FE464E" w:rsidP="00C730E3">
      <w:pPr>
        <w:spacing w:line="500" w:lineRule="exact"/>
        <w:jc w:val="center"/>
        <w:outlineLvl w:val="0"/>
        <w:rPr>
          <w:rFonts w:ascii="宋体" w:hAnsi="宋体"/>
          <w:b/>
          <w:sz w:val="32"/>
        </w:rPr>
      </w:pPr>
    </w:p>
    <w:p w:rsidR="00C730E3" w:rsidRPr="00C539C7" w:rsidRDefault="00C730E3" w:rsidP="00C730E3">
      <w:pPr>
        <w:jc w:val="center"/>
        <w:rPr>
          <w:rFonts w:ascii="黑体" w:eastAsia="黑体" w:hAnsi="黑体" w:cs="黑体"/>
          <w:sz w:val="52"/>
          <w:szCs w:val="52"/>
        </w:rPr>
      </w:pPr>
      <w:r w:rsidRPr="00C539C7">
        <w:rPr>
          <w:rFonts w:ascii="黑体" w:eastAsia="黑体" w:hAnsi="黑体" w:cs="黑体" w:hint="eastAsia"/>
          <w:sz w:val="52"/>
          <w:szCs w:val="52"/>
        </w:rPr>
        <w:t>中华人民共和国化工行业标准</w:t>
      </w:r>
    </w:p>
    <w:p w:rsidR="00C730E3" w:rsidRPr="00C539C7" w:rsidRDefault="00C730E3" w:rsidP="00C730E3">
      <w:pPr>
        <w:spacing w:line="500" w:lineRule="exact"/>
        <w:jc w:val="center"/>
        <w:outlineLvl w:val="0"/>
        <w:rPr>
          <w:rFonts w:ascii="宋体" w:hAnsi="宋体"/>
          <w:b/>
          <w:sz w:val="32"/>
        </w:rPr>
      </w:pPr>
    </w:p>
    <w:p w:rsidR="00C730E3" w:rsidRPr="00C539C7" w:rsidRDefault="00C730E3" w:rsidP="00C730E3">
      <w:pPr>
        <w:spacing w:line="500" w:lineRule="exact"/>
        <w:jc w:val="center"/>
        <w:outlineLvl w:val="0"/>
        <w:rPr>
          <w:rFonts w:ascii="宋体" w:hAnsi="宋体"/>
          <w:b/>
          <w:sz w:val="32"/>
        </w:rPr>
      </w:pPr>
    </w:p>
    <w:p w:rsidR="00C730E3" w:rsidRPr="00C539C7" w:rsidRDefault="00C730E3" w:rsidP="00C730E3">
      <w:pPr>
        <w:spacing w:line="500" w:lineRule="exact"/>
        <w:jc w:val="center"/>
        <w:outlineLvl w:val="0"/>
        <w:rPr>
          <w:rFonts w:ascii="宋体" w:hAnsi="宋体"/>
          <w:b/>
          <w:sz w:val="44"/>
          <w:szCs w:val="44"/>
        </w:rPr>
      </w:pPr>
      <w:r w:rsidRPr="00C539C7">
        <w:rPr>
          <w:rFonts w:ascii="宋体" w:hAnsi="宋体" w:hint="eastAsia"/>
          <w:b/>
          <w:sz w:val="44"/>
          <w:szCs w:val="44"/>
        </w:rPr>
        <w:t>《</w:t>
      </w:r>
      <w:r>
        <w:rPr>
          <w:rFonts w:ascii="宋体" w:hAnsi="宋体" w:hint="eastAsia"/>
          <w:b/>
          <w:sz w:val="44"/>
          <w:szCs w:val="44"/>
        </w:rPr>
        <w:t>C.I.颜料黄154</w:t>
      </w:r>
      <w:r w:rsidRPr="00C539C7">
        <w:rPr>
          <w:rFonts w:ascii="宋体" w:hAnsi="宋体" w:hint="eastAsia"/>
          <w:b/>
          <w:sz w:val="44"/>
          <w:szCs w:val="44"/>
        </w:rPr>
        <w:t>》编制说明</w:t>
      </w:r>
    </w:p>
    <w:p w:rsidR="00C730E3" w:rsidRPr="00C539C7" w:rsidRDefault="00C730E3" w:rsidP="00C730E3">
      <w:pPr>
        <w:pStyle w:val="a8"/>
        <w:spacing w:line="500" w:lineRule="exact"/>
        <w:ind w:leftChars="47" w:left="99"/>
        <w:rPr>
          <w:rFonts w:ascii="宋体" w:hAnsi="宋体"/>
          <w:b/>
          <w:sz w:val="44"/>
          <w:szCs w:val="44"/>
        </w:rPr>
      </w:pPr>
      <w:r w:rsidRPr="00C539C7">
        <w:rPr>
          <w:rFonts w:ascii="宋体" w:hAnsi="宋体" w:hint="eastAsia"/>
          <w:b/>
          <w:sz w:val="44"/>
          <w:szCs w:val="44"/>
        </w:rPr>
        <w:t xml:space="preserve"> </w:t>
      </w:r>
    </w:p>
    <w:p w:rsidR="00C730E3" w:rsidRPr="00C539C7" w:rsidRDefault="00C730E3" w:rsidP="00C730E3">
      <w:pPr>
        <w:pStyle w:val="a8"/>
        <w:spacing w:line="500" w:lineRule="exact"/>
        <w:ind w:leftChars="47" w:left="99"/>
        <w:jc w:val="center"/>
        <w:rPr>
          <w:rFonts w:ascii="宋体" w:hAnsi="宋体"/>
          <w:b/>
          <w:sz w:val="44"/>
          <w:szCs w:val="44"/>
        </w:rPr>
      </w:pPr>
      <w:r w:rsidRPr="00C539C7">
        <w:rPr>
          <w:rFonts w:ascii="宋体" w:hAnsi="宋体" w:hint="eastAsia"/>
          <w:b/>
          <w:sz w:val="44"/>
          <w:szCs w:val="44"/>
        </w:rPr>
        <w:t>(</w:t>
      </w:r>
      <w:r w:rsidRPr="00BF7FD0">
        <w:rPr>
          <w:rFonts w:ascii="宋体" w:hAnsi="宋体" w:hint="eastAsia"/>
          <w:b/>
          <w:sz w:val="44"/>
          <w:szCs w:val="44"/>
        </w:rPr>
        <w:t>征求意见</w:t>
      </w:r>
      <w:r w:rsidRPr="00C539C7">
        <w:rPr>
          <w:rFonts w:ascii="宋体" w:hAnsi="宋体" w:hint="eastAsia"/>
          <w:b/>
          <w:sz w:val="44"/>
          <w:szCs w:val="44"/>
        </w:rPr>
        <w:t>稿)</w:t>
      </w:r>
    </w:p>
    <w:p w:rsidR="00C730E3" w:rsidRPr="00C539C7" w:rsidRDefault="00C730E3" w:rsidP="00C730E3">
      <w:pPr>
        <w:pStyle w:val="a8"/>
        <w:spacing w:line="500" w:lineRule="exact"/>
        <w:ind w:left="5250"/>
        <w:rPr>
          <w:rFonts w:ascii="宋体" w:hAnsi="宋体"/>
        </w:rPr>
      </w:pPr>
    </w:p>
    <w:p w:rsidR="00C730E3" w:rsidRPr="00C539C7" w:rsidRDefault="00C730E3" w:rsidP="00C730E3">
      <w:pPr>
        <w:pStyle w:val="a8"/>
        <w:spacing w:line="500" w:lineRule="exact"/>
        <w:ind w:left="5250"/>
        <w:rPr>
          <w:rFonts w:ascii="宋体" w:hAnsi="宋体"/>
        </w:rPr>
      </w:pPr>
    </w:p>
    <w:p w:rsidR="00C730E3" w:rsidRPr="00C539C7" w:rsidRDefault="00C730E3" w:rsidP="00C730E3">
      <w:pPr>
        <w:pStyle w:val="a8"/>
        <w:spacing w:line="500" w:lineRule="exact"/>
        <w:ind w:left="5250"/>
        <w:rPr>
          <w:rFonts w:ascii="宋体" w:hAnsi="宋体"/>
        </w:rPr>
      </w:pPr>
    </w:p>
    <w:p w:rsidR="00C730E3" w:rsidRPr="00C539C7" w:rsidRDefault="00C730E3" w:rsidP="00C730E3">
      <w:pPr>
        <w:pStyle w:val="a8"/>
        <w:spacing w:line="500" w:lineRule="exact"/>
        <w:ind w:left="5250"/>
        <w:rPr>
          <w:rFonts w:ascii="宋体" w:hAnsi="宋体"/>
        </w:rPr>
      </w:pPr>
    </w:p>
    <w:p w:rsidR="00C730E3" w:rsidRPr="00C539C7" w:rsidRDefault="00C730E3" w:rsidP="00C730E3">
      <w:pPr>
        <w:pStyle w:val="a8"/>
        <w:spacing w:line="500" w:lineRule="exact"/>
        <w:ind w:left="5250"/>
        <w:rPr>
          <w:rFonts w:ascii="宋体" w:hAnsi="宋体"/>
        </w:rPr>
      </w:pPr>
    </w:p>
    <w:p w:rsidR="00C730E3" w:rsidRPr="00C539C7" w:rsidRDefault="00C730E3" w:rsidP="00C730E3">
      <w:pPr>
        <w:spacing w:line="500" w:lineRule="exact"/>
        <w:rPr>
          <w:rFonts w:ascii="宋体" w:hAnsi="宋体"/>
        </w:rPr>
      </w:pPr>
    </w:p>
    <w:p w:rsidR="00C730E3" w:rsidRPr="00C539C7" w:rsidRDefault="00C730E3" w:rsidP="00C730E3">
      <w:pPr>
        <w:spacing w:line="500" w:lineRule="exact"/>
        <w:rPr>
          <w:rFonts w:ascii="宋体" w:hAnsi="宋体"/>
        </w:rPr>
      </w:pPr>
    </w:p>
    <w:p w:rsidR="00C730E3" w:rsidRPr="00C539C7" w:rsidRDefault="00C730E3" w:rsidP="00C730E3">
      <w:pPr>
        <w:spacing w:line="500" w:lineRule="exact"/>
        <w:rPr>
          <w:rFonts w:ascii="宋体" w:hAnsi="宋体"/>
        </w:rPr>
      </w:pPr>
    </w:p>
    <w:p w:rsidR="00C730E3" w:rsidRPr="00C539C7" w:rsidRDefault="00C730E3" w:rsidP="00C730E3">
      <w:pPr>
        <w:spacing w:line="500" w:lineRule="exact"/>
        <w:rPr>
          <w:rFonts w:ascii="宋体" w:hAnsi="宋体"/>
        </w:rPr>
      </w:pPr>
    </w:p>
    <w:p w:rsidR="00C730E3" w:rsidRPr="00C539C7" w:rsidRDefault="00C730E3" w:rsidP="00C730E3">
      <w:pPr>
        <w:spacing w:line="500" w:lineRule="exact"/>
        <w:rPr>
          <w:rFonts w:ascii="宋体" w:hAnsi="宋体"/>
        </w:rPr>
      </w:pPr>
    </w:p>
    <w:p w:rsidR="00C730E3" w:rsidRPr="00C539C7" w:rsidRDefault="00C730E3" w:rsidP="00C730E3">
      <w:pPr>
        <w:spacing w:line="500" w:lineRule="exact"/>
        <w:rPr>
          <w:rFonts w:ascii="宋体" w:hAnsi="宋体"/>
        </w:rPr>
      </w:pPr>
    </w:p>
    <w:p w:rsidR="00C730E3" w:rsidRPr="00C539C7" w:rsidRDefault="00C730E3" w:rsidP="00C730E3">
      <w:pPr>
        <w:spacing w:line="500" w:lineRule="exact"/>
        <w:rPr>
          <w:rFonts w:ascii="宋体" w:hAnsi="宋体"/>
        </w:rPr>
      </w:pPr>
    </w:p>
    <w:p w:rsidR="00C730E3" w:rsidRPr="00C539C7" w:rsidRDefault="00C730E3" w:rsidP="00C730E3">
      <w:pPr>
        <w:spacing w:line="500" w:lineRule="exact"/>
        <w:ind w:firstLineChars="795" w:firstLine="1669"/>
        <w:rPr>
          <w:rFonts w:ascii="宋体" w:hAnsi="宋体"/>
          <w:bCs/>
          <w:sz w:val="36"/>
          <w:szCs w:val="36"/>
        </w:rPr>
      </w:pPr>
      <w:r w:rsidRPr="00C539C7">
        <w:rPr>
          <w:rFonts w:ascii="宋体" w:hAnsi="宋体" w:hint="eastAsia"/>
        </w:rPr>
        <w:t xml:space="preserve">      </w:t>
      </w:r>
      <w:r w:rsidRPr="00C539C7">
        <w:rPr>
          <w:rFonts w:ascii="宋体" w:hAnsi="宋体" w:hint="eastAsia"/>
          <w:sz w:val="36"/>
          <w:szCs w:val="36"/>
        </w:rPr>
        <w:t xml:space="preserve"> </w:t>
      </w:r>
      <w:r>
        <w:rPr>
          <w:rFonts w:ascii="宋体" w:hAnsi="宋体" w:hint="eastAsia"/>
          <w:bCs/>
          <w:sz w:val="36"/>
          <w:szCs w:val="36"/>
        </w:rPr>
        <w:t>鞍山七彩化学股份有限公司</w:t>
      </w:r>
    </w:p>
    <w:p w:rsidR="00C730E3" w:rsidRPr="00C539C7" w:rsidRDefault="00C730E3" w:rsidP="00C730E3">
      <w:pPr>
        <w:spacing w:line="500" w:lineRule="exact"/>
        <w:rPr>
          <w:rFonts w:ascii="宋体" w:hAnsi="宋体"/>
          <w:bCs/>
          <w:sz w:val="36"/>
          <w:szCs w:val="36"/>
        </w:rPr>
      </w:pPr>
      <w:r w:rsidRPr="00C539C7">
        <w:rPr>
          <w:rFonts w:ascii="宋体" w:hAnsi="宋体" w:hint="eastAsia"/>
          <w:bCs/>
          <w:sz w:val="36"/>
          <w:szCs w:val="36"/>
        </w:rPr>
        <w:t xml:space="preserve">                 二0一</w:t>
      </w:r>
      <w:r>
        <w:rPr>
          <w:rFonts w:ascii="宋体" w:hAnsi="宋体" w:hint="eastAsia"/>
          <w:bCs/>
          <w:sz w:val="36"/>
          <w:szCs w:val="36"/>
        </w:rPr>
        <w:t>八</w:t>
      </w:r>
      <w:r w:rsidRPr="00C539C7">
        <w:rPr>
          <w:rFonts w:ascii="宋体" w:hAnsi="宋体" w:hint="eastAsia"/>
          <w:bCs/>
          <w:sz w:val="36"/>
          <w:szCs w:val="36"/>
        </w:rPr>
        <w:t>年</w:t>
      </w:r>
      <w:r w:rsidR="00315F04">
        <w:rPr>
          <w:rFonts w:ascii="宋体" w:hAnsi="宋体" w:hint="eastAsia"/>
          <w:bCs/>
          <w:sz w:val="36"/>
          <w:szCs w:val="36"/>
        </w:rPr>
        <w:t>六</w:t>
      </w:r>
      <w:r w:rsidRPr="00BF7FD0">
        <w:rPr>
          <w:rFonts w:ascii="宋体" w:hAnsi="宋体" w:hint="eastAsia"/>
          <w:bCs/>
          <w:sz w:val="36"/>
          <w:szCs w:val="36"/>
        </w:rPr>
        <w:t>月</w:t>
      </w:r>
    </w:p>
    <w:p w:rsidR="00C730E3" w:rsidRPr="00C539C7" w:rsidRDefault="00C730E3" w:rsidP="00C730E3">
      <w:pPr>
        <w:spacing w:line="500" w:lineRule="exact"/>
        <w:rPr>
          <w:rFonts w:ascii="宋体" w:hAnsi="宋体"/>
          <w:b/>
          <w:bCs/>
          <w:sz w:val="30"/>
        </w:rPr>
      </w:pPr>
    </w:p>
    <w:p w:rsidR="00C730E3" w:rsidRPr="00C539C7" w:rsidRDefault="00C730E3" w:rsidP="00C730E3">
      <w:pPr>
        <w:spacing w:line="400" w:lineRule="exact"/>
        <w:rPr>
          <w:rFonts w:ascii="宋体" w:hAnsi="宋体"/>
          <w:b/>
          <w:bCs/>
          <w:sz w:val="30"/>
        </w:rPr>
      </w:pPr>
    </w:p>
    <w:p w:rsidR="00C730E3" w:rsidRPr="00C539C7" w:rsidRDefault="00C730E3" w:rsidP="00C730E3">
      <w:pPr>
        <w:spacing w:line="360" w:lineRule="auto"/>
        <w:rPr>
          <w:rFonts w:ascii="宋体" w:hAnsi="宋体" w:cs="宋体"/>
          <w:b/>
          <w:szCs w:val="21"/>
        </w:rPr>
      </w:pPr>
    </w:p>
    <w:p w:rsidR="00C730E3" w:rsidRPr="00C539C7" w:rsidRDefault="00C730E3" w:rsidP="00C730E3">
      <w:pPr>
        <w:spacing w:line="340" w:lineRule="exact"/>
        <w:rPr>
          <w:rFonts w:ascii="宋体" w:hAnsi="宋体" w:cs="宋体"/>
          <w:b/>
          <w:szCs w:val="21"/>
        </w:rPr>
      </w:pPr>
      <w:r w:rsidRPr="00C539C7">
        <w:rPr>
          <w:rFonts w:ascii="宋体" w:hAnsi="宋体" w:cs="宋体" w:hint="eastAsia"/>
          <w:b/>
          <w:szCs w:val="21"/>
        </w:rPr>
        <w:lastRenderedPageBreak/>
        <w:t xml:space="preserve">（一）工作简况                      </w:t>
      </w:r>
    </w:p>
    <w:p w:rsidR="00C730E3" w:rsidRPr="00C539C7" w:rsidRDefault="00C730E3" w:rsidP="00C730E3">
      <w:pPr>
        <w:spacing w:line="340" w:lineRule="exact"/>
        <w:rPr>
          <w:rFonts w:ascii="宋体" w:hAnsi="宋体" w:cs="宋体"/>
          <w:b/>
          <w:szCs w:val="21"/>
        </w:rPr>
      </w:pPr>
      <w:r w:rsidRPr="00C539C7">
        <w:rPr>
          <w:rFonts w:ascii="宋体" w:hAnsi="宋体" w:cs="宋体" w:hint="eastAsia"/>
          <w:b/>
          <w:szCs w:val="21"/>
        </w:rPr>
        <w:t>1 任务来源</w:t>
      </w:r>
    </w:p>
    <w:p w:rsidR="00C730E3" w:rsidRPr="00C539C7" w:rsidRDefault="00C730E3" w:rsidP="00C730E3">
      <w:pPr>
        <w:snapToGrid w:val="0"/>
        <w:spacing w:line="340" w:lineRule="exact"/>
        <w:ind w:firstLineChars="200" w:firstLine="420"/>
        <w:rPr>
          <w:rFonts w:ascii="宋体" w:hAnsi="宋体" w:cs="宋体"/>
          <w:szCs w:val="21"/>
        </w:rPr>
      </w:pPr>
      <w:r w:rsidRPr="00C539C7">
        <w:rPr>
          <w:rFonts w:ascii="宋体" w:hAnsi="宋体" w:cs="宋体" w:hint="eastAsia"/>
          <w:szCs w:val="21"/>
        </w:rPr>
        <w:t>我国“十</w:t>
      </w:r>
      <w:r>
        <w:rPr>
          <w:rFonts w:ascii="宋体" w:hAnsi="宋体" w:cs="宋体" w:hint="eastAsia"/>
          <w:szCs w:val="21"/>
        </w:rPr>
        <w:t>三</w:t>
      </w:r>
      <w:r w:rsidRPr="00C539C7">
        <w:rPr>
          <w:rFonts w:ascii="宋体" w:hAnsi="宋体" w:cs="宋体" w:hint="eastAsia"/>
          <w:szCs w:val="21"/>
        </w:rPr>
        <w:t>五”期间将高</w:t>
      </w:r>
      <w:r w:rsidR="00315F04">
        <w:rPr>
          <w:rFonts w:ascii="宋体" w:hAnsi="宋体" w:cs="宋体" w:hint="eastAsia"/>
          <w:szCs w:val="21"/>
        </w:rPr>
        <w:t>性能</w:t>
      </w:r>
      <w:r w:rsidRPr="00C539C7">
        <w:rPr>
          <w:rFonts w:ascii="宋体" w:hAnsi="宋体" w:cs="宋体" w:hint="eastAsia"/>
          <w:szCs w:val="21"/>
        </w:rPr>
        <w:t>有机颜料的研制作为重点，高性能有机颜料是指具有优异的颜色牢度，能够在较苛刻的环境条件中使用，同时又具有高附加值，一般是普通有机颜料的5～10倍。高性能有机颜料的应用领域主要是：a.以汽车原装面漆和修补漆、卷钢涂料等为代表的工业漆；b. 高档塑料制品（包括纺前纤维）的着色；c.以水性油墨为代表的高档油墨，d. 高性能色母粒。</w:t>
      </w:r>
      <w:r w:rsidR="00315F04">
        <w:rPr>
          <w:rFonts w:ascii="宋体" w:hAnsi="宋体" w:cs="宋体" w:hint="eastAsia"/>
          <w:szCs w:val="21"/>
        </w:rPr>
        <w:t xml:space="preserve"> </w:t>
      </w:r>
    </w:p>
    <w:p w:rsidR="00C730E3" w:rsidRPr="0051204D" w:rsidRDefault="00C730E3" w:rsidP="00C730E3">
      <w:pPr>
        <w:snapToGrid w:val="0"/>
        <w:spacing w:line="340" w:lineRule="exact"/>
        <w:ind w:firstLineChars="200" w:firstLine="420"/>
        <w:rPr>
          <w:rFonts w:ascii="宋体" w:hAnsi="宋体" w:cs="宋体"/>
          <w:szCs w:val="21"/>
        </w:rPr>
      </w:pPr>
      <w:r>
        <w:rPr>
          <w:rFonts w:ascii="宋体" w:hAnsi="宋体" w:cs="宋体" w:hint="eastAsia"/>
          <w:szCs w:val="21"/>
        </w:rPr>
        <w:t>C.I.颜料黄154</w:t>
      </w:r>
      <w:r w:rsidRPr="00C539C7">
        <w:rPr>
          <w:rFonts w:ascii="宋体" w:hAnsi="宋体" w:cs="宋体" w:hint="eastAsia"/>
          <w:szCs w:val="21"/>
        </w:rPr>
        <w:t>颜料是</w:t>
      </w:r>
      <w:r w:rsidRPr="00114872">
        <w:rPr>
          <w:rFonts w:ascii="宋体" w:hAnsi="宋体" w:cs="宋体" w:hint="eastAsia"/>
          <w:szCs w:val="21"/>
        </w:rPr>
        <w:t>不溶性偶氮类</w:t>
      </w:r>
      <w:r w:rsidRPr="00C539C7">
        <w:rPr>
          <w:rFonts w:ascii="宋体" w:hAnsi="宋体" w:cs="宋体" w:hint="eastAsia"/>
          <w:szCs w:val="21"/>
        </w:rPr>
        <w:t>高性能有机颜料之一，</w:t>
      </w:r>
      <w:r>
        <w:rPr>
          <w:rFonts w:ascii="宋体" w:hAnsi="宋体" w:cs="宋体" w:hint="eastAsia"/>
          <w:szCs w:val="21"/>
        </w:rPr>
        <w:t>C.I.颜料黄154</w:t>
      </w:r>
      <w:r w:rsidRPr="00C539C7">
        <w:rPr>
          <w:rFonts w:ascii="宋体" w:hAnsi="宋体" w:cs="宋体" w:hint="eastAsia"/>
          <w:szCs w:val="21"/>
        </w:rPr>
        <w:t>是</w:t>
      </w:r>
      <w:r>
        <w:rPr>
          <w:rFonts w:ascii="宋体" w:hAnsi="宋体" w:cs="宋体" w:hint="eastAsia"/>
          <w:szCs w:val="21"/>
        </w:rPr>
        <w:t>绿</w:t>
      </w:r>
      <w:r w:rsidRPr="00C539C7">
        <w:rPr>
          <w:rFonts w:ascii="宋体" w:hAnsi="宋体" w:cs="宋体" w:hint="eastAsia"/>
          <w:szCs w:val="21"/>
        </w:rPr>
        <w:t>光</w:t>
      </w:r>
      <w:r>
        <w:rPr>
          <w:rFonts w:ascii="宋体" w:hAnsi="宋体" w:cs="宋体" w:hint="eastAsia"/>
          <w:szCs w:val="21"/>
        </w:rPr>
        <w:t>黄色</w:t>
      </w:r>
      <w:r w:rsidRPr="00C539C7">
        <w:rPr>
          <w:rFonts w:ascii="宋体" w:hAnsi="宋体" w:cs="宋体" w:hint="eastAsia"/>
          <w:szCs w:val="21"/>
        </w:rPr>
        <w:t>高性能有机颜料中的一个主要品种，是目前高性能</w:t>
      </w:r>
      <w:r>
        <w:rPr>
          <w:rFonts w:ascii="宋体" w:hAnsi="宋体" w:cs="宋体" w:hint="eastAsia"/>
          <w:szCs w:val="21"/>
        </w:rPr>
        <w:t>绿</w:t>
      </w:r>
      <w:r w:rsidRPr="00C539C7">
        <w:rPr>
          <w:rFonts w:ascii="宋体" w:hAnsi="宋体" w:cs="宋体" w:hint="eastAsia"/>
          <w:szCs w:val="21"/>
        </w:rPr>
        <w:t>光</w:t>
      </w:r>
      <w:r>
        <w:rPr>
          <w:rFonts w:ascii="宋体" w:hAnsi="宋体" w:cs="宋体" w:hint="eastAsia"/>
          <w:szCs w:val="21"/>
        </w:rPr>
        <w:t>黄</w:t>
      </w:r>
      <w:r w:rsidRPr="00C539C7">
        <w:rPr>
          <w:rFonts w:ascii="宋体" w:hAnsi="宋体" w:cs="宋体" w:hint="eastAsia"/>
          <w:szCs w:val="21"/>
        </w:rPr>
        <w:t>色有机颜料中应用最广，需求量最大的产品之一。该类颜料具有良好的耐光性、耐热性以及耐化学品等性能，广泛应用于</w:t>
      </w:r>
      <w:r w:rsidRPr="00DD0B13">
        <w:rPr>
          <w:rFonts w:ascii="宋体" w:hint="eastAsia"/>
          <w:szCs w:val="21"/>
        </w:rPr>
        <w:t>汽车涂料、</w:t>
      </w:r>
      <w:r w:rsidR="009F3C84" w:rsidRPr="0051204D">
        <w:rPr>
          <w:rFonts w:ascii="宋体" w:hint="eastAsia"/>
          <w:szCs w:val="21"/>
        </w:rPr>
        <w:t>建筑</w:t>
      </w:r>
      <w:r w:rsidRPr="0051204D">
        <w:rPr>
          <w:rFonts w:ascii="宋体" w:hint="eastAsia"/>
          <w:szCs w:val="21"/>
        </w:rPr>
        <w:t>涂料及工程涂料等领域</w:t>
      </w:r>
      <w:r w:rsidRPr="0051204D">
        <w:rPr>
          <w:rFonts w:ascii="宋体" w:hAnsi="宋体" w:cs="宋体" w:hint="eastAsia"/>
          <w:szCs w:val="21"/>
        </w:rPr>
        <w:t>。</w:t>
      </w:r>
    </w:p>
    <w:p w:rsidR="00C730E3" w:rsidRPr="00C539C7" w:rsidRDefault="00C730E3" w:rsidP="00C730E3">
      <w:pPr>
        <w:widowControl/>
        <w:spacing w:line="340" w:lineRule="exact"/>
        <w:ind w:firstLineChars="200" w:firstLine="420"/>
        <w:jc w:val="left"/>
        <w:rPr>
          <w:rFonts w:ascii="宋体" w:hAnsi="宋体" w:cs="宋体"/>
          <w:szCs w:val="21"/>
        </w:rPr>
      </w:pPr>
      <w:r w:rsidRPr="0051204D">
        <w:rPr>
          <w:rFonts w:ascii="宋体" w:hAnsi="宋体" w:cs="宋体" w:hint="eastAsia"/>
          <w:szCs w:val="21"/>
        </w:rPr>
        <w:t>随着其应用领</w:t>
      </w:r>
      <w:r w:rsidRPr="00C539C7">
        <w:rPr>
          <w:rFonts w:ascii="宋体" w:hAnsi="宋体" w:cs="宋体" w:hint="eastAsia"/>
          <w:szCs w:val="21"/>
        </w:rPr>
        <w:t>域的不断扩大，迫切需要制定一个统一的标准来规范其产品质量，给用户评定和选择产品提供依据。</w:t>
      </w:r>
    </w:p>
    <w:p w:rsidR="00C730E3" w:rsidRPr="00C539C7" w:rsidRDefault="00C730E3" w:rsidP="00C730E3">
      <w:pPr>
        <w:widowControl/>
        <w:spacing w:line="340" w:lineRule="exact"/>
        <w:ind w:firstLineChars="200" w:firstLine="420"/>
        <w:jc w:val="left"/>
        <w:rPr>
          <w:rFonts w:ascii="宋体" w:hAnsi="宋体" w:cs="宋体"/>
          <w:szCs w:val="21"/>
        </w:rPr>
      </w:pPr>
      <w:r w:rsidRPr="00C539C7">
        <w:rPr>
          <w:rFonts w:ascii="宋体" w:hAnsi="宋体" w:cs="宋体" w:hint="eastAsia"/>
          <w:bCs/>
          <w:szCs w:val="21"/>
        </w:rPr>
        <w:t>未查询到有关</w:t>
      </w:r>
      <w:r>
        <w:rPr>
          <w:rFonts w:ascii="宋体" w:hAnsi="宋体" w:cs="宋体" w:hint="eastAsia"/>
          <w:bCs/>
          <w:szCs w:val="21"/>
        </w:rPr>
        <w:t>C.I.</w:t>
      </w:r>
      <w:r>
        <w:rPr>
          <w:rFonts w:ascii="宋体" w:hAnsi="宋体" w:cs="宋体" w:hint="eastAsia"/>
          <w:szCs w:val="21"/>
        </w:rPr>
        <w:t>颜料黄154</w:t>
      </w:r>
      <w:r w:rsidRPr="00C539C7">
        <w:rPr>
          <w:rFonts w:ascii="宋体" w:hAnsi="宋体" w:cs="宋体" w:hint="eastAsia"/>
          <w:bCs/>
          <w:szCs w:val="21"/>
        </w:rPr>
        <w:t>产品的国际标准，国家标准及行业标准</w:t>
      </w:r>
      <w:r w:rsidRPr="00C539C7">
        <w:rPr>
          <w:rFonts w:ascii="宋体" w:hAnsi="宋体" w:cs="宋体" w:hint="eastAsia"/>
          <w:szCs w:val="21"/>
        </w:rPr>
        <w:t>。随着我国该产品产能的日益增加，以及其应用的愈加广泛，急需制定该产品的标准来填补标准体系的这一空白。</w:t>
      </w:r>
    </w:p>
    <w:p w:rsidR="00C730E3" w:rsidRPr="00BF7FD0" w:rsidRDefault="00C730E3" w:rsidP="00C730E3">
      <w:pPr>
        <w:spacing w:line="340" w:lineRule="exact"/>
        <w:ind w:firstLineChars="200" w:firstLine="420"/>
        <w:rPr>
          <w:rFonts w:ascii="宋体" w:hAnsi="宋体" w:cs="宋体"/>
          <w:szCs w:val="21"/>
        </w:rPr>
      </w:pPr>
      <w:r w:rsidRPr="00C539C7">
        <w:rPr>
          <w:rFonts w:ascii="宋体" w:hAnsi="宋体" w:cs="宋体" w:hint="eastAsia"/>
          <w:kern w:val="0"/>
          <w:szCs w:val="21"/>
        </w:rPr>
        <w:t>为满足</w:t>
      </w:r>
      <w:r>
        <w:rPr>
          <w:rFonts w:ascii="宋体" w:hAnsi="宋体" w:cs="宋体" w:hint="eastAsia"/>
          <w:kern w:val="0"/>
          <w:szCs w:val="21"/>
        </w:rPr>
        <w:t>C.I.</w:t>
      </w:r>
      <w:r>
        <w:rPr>
          <w:rFonts w:ascii="宋体" w:hAnsi="宋体" w:cs="宋体" w:hint="eastAsia"/>
          <w:szCs w:val="21"/>
        </w:rPr>
        <w:t>颜料黄154</w:t>
      </w:r>
      <w:r w:rsidRPr="00C539C7">
        <w:rPr>
          <w:rFonts w:ascii="宋体" w:hAnsi="宋体" w:cs="宋体" w:hint="eastAsia"/>
          <w:szCs w:val="21"/>
        </w:rPr>
        <w:t>生产企业及其用户的</w:t>
      </w:r>
      <w:r w:rsidRPr="00C539C7">
        <w:rPr>
          <w:rFonts w:ascii="宋体" w:hAnsi="宋体" w:cs="宋体" w:hint="eastAsia"/>
          <w:kern w:val="0"/>
          <w:szCs w:val="21"/>
        </w:rPr>
        <w:t>迫切需求，</w:t>
      </w:r>
      <w:r w:rsidRPr="00C539C7">
        <w:rPr>
          <w:rFonts w:ascii="宋体" w:hAnsi="宋体" w:cs="宋体" w:hint="eastAsia"/>
          <w:szCs w:val="21"/>
        </w:rPr>
        <w:t>全国涂料和颜料标准化技术委员会于201</w:t>
      </w:r>
      <w:r>
        <w:rPr>
          <w:rFonts w:ascii="宋体" w:hAnsi="宋体" w:cs="宋体" w:hint="eastAsia"/>
          <w:szCs w:val="21"/>
        </w:rPr>
        <w:t>8</w:t>
      </w:r>
      <w:r w:rsidRPr="00C539C7">
        <w:rPr>
          <w:rFonts w:ascii="宋体" w:hAnsi="宋体" w:cs="宋体" w:hint="eastAsia"/>
          <w:szCs w:val="21"/>
        </w:rPr>
        <w:t>年申报了本标准制定项目，201</w:t>
      </w:r>
      <w:r w:rsidR="00043778">
        <w:rPr>
          <w:rFonts w:ascii="宋体" w:hAnsi="宋体" w:cs="宋体" w:hint="eastAsia"/>
          <w:szCs w:val="21"/>
        </w:rPr>
        <w:t>7</w:t>
      </w:r>
      <w:r w:rsidRPr="00C539C7">
        <w:rPr>
          <w:rFonts w:ascii="宋体" w:hAnsi="宋体" w:cs="宋体" w:hint="eastAsia"/>
          <w:szCs w:val="21"/>
        </w:rPr>
        <w:t>年此项目得到国家工业和信息化部批准，</w:t>
      </w:r>
      <w:r w:rsidRPr="00BF7FD0">
        <w:rPr>
          <w:rFonts w:ascii="宋体" w:hAnsi="宋体" w:cs="宋体" w:hint="eastAsia"/>
          <w:szCs w:val="21"/>
        </w:rPr>
        <w:t>下达任务的文件号为</w:t>
      </w:r>
      <w:r w:rsidRPr="00FE464E">
        <w:rPr>
          <w:rFonts w:ascii="宋体" w:hAnsi="宋体" w:cs="宋体" w:hint="eastAsia"/>
          <w:szCs w:val="21"/>
        </w:rPr>
        <w:t>“</w:t>
      </w:r>
      <w:r w:rsidRPr="00FE464E">
        <w:rPr>
          <w:rFonts w:ascii="宋体" w:hAnsi="宋体" w:cs="宋体" w:hint="eastAsia"/>
          <w:kern w:val="0"/>
          <w:szCs w:val="21"/>
        </w:rPr>
        <w:t>工信厅科</w:t>
      </w:r>
      <w:r w:rsidR="00FE464E" w:rsidRPr="00FE464E">
        <w:rPr>
          <w:rFonts w:ascii="宋体" w:hAnsi="宋体" w:cs="宋体" w:hint="eastAsia"/>
          <w:kern w:val="0"/>
          <w:szCs w:val="21"/>
        </w:rPr>
        <w:t>[2017]106号</w:t>
      </w:r>
      <w:r w:rsidRPr="00FE464E">
        <w:rPr>
          <w:rFonts w:ascii="宋体" w:hAnsi="宋体" w:cs="宋体" w:hint="eastAsia"/>
          <w:szCs w:val="21"/>
        </w:rPr>
        <w:t>”</w:t>
      </w:r>
      <w:r w:rsidRPr="00BF7FD0">
        <w:rPr>
          <w:rFonts w:ascii="宋体" w:hAnsi="宋体" w:cs="宋体" w:hint="eastAsia"/>
          <w:szCs w:val="21"/>
        </w:rPr>
        <w:t>，</w:t>
      </w:r>
      <w:r w:rsidRPr="00E14229">
        <w:rPr>
          <w:rFonts w:ascii="宋体" w:hAnsi="宋体" w:cs="宋体" w:hint="eastAsia"/>
          <w:szCs w:val="21"/>
        </w:rPr>
        <w:t>计划项目编号为2017-1209T-HG</w:t>
      </w:r>
      <w:r w:rsidRPr="00BF7FD0">
        <w:rPr>
          <w:rFonts w:ascii="宋体" w:hAnsi="宋体" w:cs="宋体" w:hint="eastAsia"/>
          <w:szCs w:val="21"/>
        </w:rPr>
        <w:t>由鞍山七彩化学股份有限公司负责标准起草工作，要求于201</w:t>
      </w:r>
      <w:r>
        <w:rPr>
          <w:rFonts w:ascii="宋体" w:hAnsi="宋体" w:cs="宋体" w:hint="eastAsia"/>
          <w:szCs w:val="21"/>
        </w:rPr>
        <w:t>8</w:t>
      </w:r>
      <w:r w:rsidRPr="00BF7FD0">
        <w:rPr>
          <w:rFonts w:ascii="宋体" w:hAnsi="宋体" w:cs="宋体" w:hint="eastAsia"/>
          <w:szCs w:val="21"/>
        </w:rPr>
        <w:t xml:space="preserve">年底完成报批任务。  </w:t>
      </w:r>
    </w:p>
    <w:p w:rsidR="00C730E3" w:rsidRPr="00BF7FD0" w:rsidRDefault="00C730E3" w:rsidP="00C730E3">
      <w:pPr>
        <w:spacing w:line="340" w:lineRule="exact"/>
        <w:rPr>
          <w:rFonts w:ascii="宋体" w:hAnsi="宋体" w:cs="宋体"/>
          <w:szCs w:val="21"/>
        </w:rPr>
      </w:pPr>
      <w:r w:rsidRPr="00BF7FD0">
        <w:rPr>
          <w:rFonts w:ascii="宋体" w:hAnsi="宋体" w:cs="宋体" w:hint="eastAsia"/>
          <w:b/>
          <w:szCs w:val="21"/>
        </w:rPr>
        <w:t>2 简要工作过程</w:t>
      </w:r>
    </w:p>
    <w:p w:rsidR="00C730E3" w:rsidRPr="00C539C7" w:rsidRDefault="00C730E3" w:rsidP="00C730E3">
      <w:pPr>
        <w:spacing w:line="340" w:lineRule="exact"/>
        <w:ind w:firstLineChars="200" w:firstLine="420"/>
        <w:rPr>
          <w:rFonts w:ascii="宋体" w:hAnsi="宋体" w:cs="宋体"/>
          <w:szCs w:val="21"/>
        </w:rPr>
      </w:pPr>
      <w:r w:rsidRPr="00BF7FD0">
        <w:rPr>
          <w:rFonts w:ascii="宋体" w:hAnsi="宋体" w:cs="宋体" w:hint="eastAsia"/>
          <w:szCs w:val="21"/>
        </w:rPr>
        <w:t>在接到上级部门的标准项目批准文件后，标委会秘书处与中国染料工业协会协商组建了标准制定工作组，成立了由</w:t>
      </w:r>
      <w:r w:rsidR="00FE464E">
        <w:rPr>
          <w:rFonts w:hint="eastAsia"/>
        </w:rPr>
        <w:t>鞍山七彩化学股份有限公司、</w:t>
      </w:r>
      <w:r w:rsidR="00FE464E" w:rsidRPr="00825951">
        <w:rPr>
          <w:rFonts w:hint="eastAsia"/>
        </w:rPr>
        <w:t>龙口联合化学有限公司、山东宇虹新颜料股份有限公司、</w:t>
      </w:r>
      <w:r w:rsidR="00FE464E" w:rsidRPr="00825951">
        <w:rPr>
          <w:rFonts w:hAnsi="宋体" w:cs="宋体" w:hint="eastAsia"/>
          <w:szCs w:val="21"/>
        </w:rPr>
        <w:t>中海油常州涂料化工研究院有限公司、</w:t>
      </w:r>
      <w:r w:rsidR="00FE464E" w:rsidRPr="00825951">
        <w:rPr>
          <w:rFonts w:hint="eastAsia"/>
          <w:bCs/>
        </w:rPr>
        <w:t>南通市争妍新材料科技有限公司、</w:t>
      </w:r>
      <w:r w:rsidR="00FE464E" w:rsidRPr="00825951">
        <w:rPr>
          <w:rFonts w:hint="eastAsia"/>
          <w:szCs w:val="21"/>
        </w:rPr>
        <w:t>江苏丽王科技股份有限公司、</w:t>
      </w:r>
      <w:r w:rsidR="00FE464E">
        <w:rPr>
          <w:rFonts w:hint="eastAsia"/>
          <w:szCs w:val="21"/>
        </w:rPr>
        <w:t>河北</w:t>
      </w:r>
      <w:r w:rsidR="00FE464E" w:rsidRPr="00825951">
        <w:rPr>
          <w:rFonts w:hint="eastAsia"/>
          <w:szCs w:val="21"/>
        </w:rPr>
        <w:t>捷虹颜料化工有限公司、</w:t>
      </w:r>
      <w:r w:rsidRPr="00BF7FD0">
        <w:rPr>
          <w:rFonts w:hint="eastAsia"/>
          <w:bCs/>
          <w:szCs w:val="21"/>
        </w:rPr>
        <w:t>中国染料工业协会</w:t>
      </w:r>
      <w:r w:rsidRPr="00BF7FD0">
        <w:rPr>
          <w:rFonts w:ascii="宋体" w:hAnsi="宋体" w:cs="宋体" w:hint="eastAsia"/>
          <w:szCs w:val="21"/>
        </w:rPr>
        <w:t>等</w:t>
      </w:r>
      <w:r w:rsidR="00FE464E">
        <w:rPr>
          <w:rFonts w:ascii="宋体" w:hAnsi="宋体" w:cs="宋体" w:hint="eastAsia"/>
          <w:szCs w:val="21"/>
        </w:rPr>
        <w:t>8</w:t>
      </w:r>
      <w:r w:rsidRPr="00BF7FD0">
        <w:rPr>
          <w:rFonts w:ascii="宋体" w:hAnsi="宋体" w:cs="宋体" w:hint="eastAsia"/>
          <w:szCs w:val="21"/>
        </w:rPr>
        <w:t>家单位构成的制定标准工作组。根据部分工作组成员单位对制定标准提出的建议，由鞍山七彩化学股份有限</w:t>
      </w:r>
      <w:r w:rsidRPr="00C539C7">
        <w:rPr>
          <w:rFonts w:ascii="宋体" w:hAnsi="宋体" w:cs="宋体" w:hint="eastAsia"/>
          <w:szCs w:val="21"/>
        </w:rPr>
        <w:t>公司编写了标准工作组讨论稿。</w:t>
      </w:r>
    </w:p>
    <w:p w:rsidR="00C730E3" w:rsidRPr="00BF7FD0" w:rsidRDefault="00C730E3" w:rsidP="00C730E3">
      <w:pPr>
        <w:spacing w:line="340" w:lineRule="exact"/>
        <w:ind w:firstLineChars="200" w:firstLine="420"/>
        <w:rPr>
          <w:rFonts w:ascii="宋体" w:hAnsi="宋体" w:cs="宋体"/>
          <w:szCs w:val="21"/>
        </w:rPr>
      </w:pPr>
      <w:r w:rsidRPr="001362D6">
        <w:rPr>
          <w:rFonts w:ascii="宋体" w:hAnsi="宋体" w:cs="宋体" w:hint="eastAsia"/>
          <w:szCs w:val="21"/>
        </w:rPr>
        <w:t>2018年</w:t>
      </w:r>
      <w:r w:rsidR="00FE464E">
        <w:rPr>
          <w:rFonts w:ascii="宋体" w:hAnsi="宋体" w:cs="宋体" w:hint="eastAsia"/>
          <w:szCs w:val="21"/>
        </w:rPr>
        <w:t>3</w:t>
      </w:r>
      <w:r w:rsidRPr="001362D6">
        <w:rPr>
          <w:rFonts w:ascii="宋体" w:hAnsi="宋体" w:cs="宋体" w:hint="eastAsia"/>
          <w:szCs w:val="21"/>
        </w:rPr>
        <w:t>月</w:t>
      </w:r>
      <w:r w:rsidR="00FE464E">
        <w:rPr>
          <w:rFonts w:ascii="宋体" w:hAnsi="宋体" w:cs="宋体" w:hint="eastAsia"/>
          <w:szCs w:val="21"/>
        </w:rPr>
        <w:t>27日-28</w:t>
      </w:r>
      <w:r w:rsidRPr="001362D6">
        <w:rPr>
          <w:rFonts w:ascii="宋体" w:hAnsi="宋体" w:cs="宋体" w:hint="eastAsia"/>
          <w:szCs w:val="21"/>
        </w:rPr>
        <w:t>日，由</w:t>
      </w:r>
      <w:r w:rsidRPr="00C539C7">
        <w:rPr>
          <w:rFonts w:ascii="宋体" w:hAnsi="宋体" w:cs="宋体" w:hint="eastAsia"/>
          <w:szCs w:val="21"/>
        </w:rPr>
        <w:t>中国染料工业协会组织有关专家和单位在</w:t>
      </w:r>
      <w:r>
        <w:rPr>
          <w:rFonts w:ascii="宋体" w:hAnsi="宋体" w:cs="宋体" w:hint="eastAsia"/>
          <w:szCs w:val="21"/>
        </w:rPr>
        <w:t>北京</w:t>
      </w:r>
      <w:r w:rsidRPr="00C539C7">
        <w:rPr>
          <w:rFonts w:ascii="宋体" w:hAnsi="宋体" w:cs="宋体" w:hint="eastAsia"/>
          <w:szCs w:val="21"/>
        </w:rPr>
        <w:t>召开了标准制定工作组会议，会上代表们针对《</w:t>
      </w:r>
      <w:r>
        <w:rPr>
          <w:rFonts w:ascii="宋体" w:hAnsi="宋体" w:cs="宋体" w:hint="eastAsia"/>
          <w:szCs w:val="21"/>
        </w:rPr>
        <w:t>C.I.颜料黄154</w:t>
      </w:r>
      <w:r w:rsidRPr="00C539C7">
        <w:rPr>
          <w:rFonts w:ascii="宋体" w:hAnsi="宋体" w:cs="宋体" w:hint="eastAsia"/>
          <w:szCs w:val="21"/>
        </w:rPr>
        <w:t>》标准工作组讨论稿的每项内容展开了认真细致的讨论，最终达成共识：明确了标准制定的原则，初步确定了标准的适用范围、控制项目及试验方法等技术内容。会议商定由各生产企业收集日常质量控制数据后再确定</w:t>
      </w:r>
      <w:r>
        <w:rPr>
          <w:rFonts w:ascii="宋体" w:hAnsi="宋体" w:cs="宋体" w:hint="eastAsia"/>
          <w:szCs w:val="21"/>
        </w:rPr>
        <w:t>外观、</w:t>
      </w:r>
      <w:r w:rsidRPr="005974C9">
        <w:rPr>
          <w:rFonts w:ascii="宋体" w:hAnsi="宋体" w:cs="宋体" w:hint="eastAsia"/>
          <w:szCs w:val="21"/>
        </w:rPr>
        <w:t>颜色、相对着色力、</w:t>
      </w:r>
      <w:smartTag w:uri="urn:schemas-microsoft-com:office:smarttags" w:element="chmetcnv">
        <w:smartTagPr>
          <w:attr w:name="TCSC" w:val="0"/>
          <w:attr w:name="NumberType" w:val="1"/>
          <w:attr w:name="Negative" w:val="False"/>
          <w:attr w:name="HasSpace" w:val="False"/>
          <w:attr w:name="SourceValue" w:val="105"/>
          <w:attr w:name="UnitName" w:val="℃"/>
        </w:smartTagPr>
        <w:r w:rsidRPr="005974C9">
          <w:rPr>
            <w:rFonts w:ascii="宋体" w:hAnsi="宋体" w:cs="宋体" w:hint="eastAsia"/>
            <w:szCs w:val="21"/>
          </w:rPr>
          <w:t>105℃</w:t>
        </w:r>
      </w:smartTag>
      <w:r w:rsidRPr="005974C9">
        <w:rPr>
          <w:rFonts w:ascii="宋体" w:hAnsi="宋体" w:cs="宋体" w:hint="eastAsia"/>
          <w:szCs w:val="21"/>
        </w:rPr>
        <w:t>挥发物、水溶物、</w:t>
      </w:r>
      <w:r>
        <w:rPr>
          <w:rFonts w:ascii="宋体" w:hAnsi="宋体" w:cs="宋体" w:hint="eastAsia"/>
          <w:szCs w:val="21"/>
        </w:rPr>
        <w:t>水萃取液</w:t>
      </w:r>
      <w:r w:rsidRPr="005974C9">
        <w:rPr>
          <w:rFonts w:ascii="宋体" w:hAnsi="宋体" w:cs="宋体" w:hint="eastAsia"/>
          <w:szCs w:val="21"/>
        </w:rPr>
        <w:t>电导率、</w:t>
      </w:r>
      <w:r>
        <w:rPr>
          <w:rFonts w:ascii="宋体" w:hAnsi="宋体" w:cs="宋体" w:hint="eastAsia"/>
          <w:szCs w:val="21"/>
        </w:rPr>
        <w:t>水悬浮液</w:t>
      </w:r>
      <w:r w:rsidR="00315F04">
        <w:rPr>
          <w:rFonts w:ascii="宋体" w:hAnsi="宋体" w:cs="宋体" w:hint="eastAsia"/>
          <w:szCs w:val="21"/>
        </w:rPr>
        <w:t>p</w:t>
      </w:r>
      <w:r>
        <w:rPr>
          <w:rFonts w:ascii="宋体" w:hAnsi="宋体" w:cs="宋体" w:hint="eastAsia"/>
          <w:szCs w:val="21"/>
        </w:rPr>
        <w:t>H值、</w:t>
      </w:r>
      <w:r w:rsidRPr="005974C9">
        <w:rPr>
          <w:rFonts w:ascii="宋体" w:hAnsi="宋体" w:cs="宋体" w:hint="eastAsia"/>
          <w:szCs w:val="21"/>
        </w:rPr>
        <w:t>吸油量、筛余物、耐化学性（耐酸，耐碱、耐溶剂）、耐光性、耐热性、耐迁移性等</w:t>
      </w:r>
      <w:r w:rsidRPr="00BF7FD0">
        <w:rPr>
          <w:rFonts w:ascii="宋体" w:hAnsi="宋体" w:cs="宋体" w:hint="eastAsia"/>
          <w:szCs w:val="21"/>
        </w:rPr>
        <w:t xml:space="preserve">的技术指标。 </w:t>
      </w:r>
    </w:p>
    <w:p w:rsidR="00C730E3" w:rsidRPr="0051204D" w:rsidRDefault="00C730E3" w:rsidP="00C730E3">
      <w:pPr>
        <w:spacing w:line="340" w:lineRule="exact"/>
        <w:ind w:firstLineChars="200" w:firstLine="420"/>
        <w:rPr>
          <w:rFonts w:ascii="宋体" w:hAnsi="宋体" w:cs="宋体"/>
          <w:szCs w:val="21"/>
        </w:rPr>
      </w:pPr>
      <w:r w:rsidRPr="0051204D">
        <w:rPr>
          <w:rFonts w:ascii="宋体" w:hAnsi="宋体" w:cs="宋体" w:hint="eastAsia"/>
          <w:szCs w:val="21"/>
        </w:rPr>
        <w:t>根据工作会议讨论意见，会后与各生产企业充分沟通，在此基础上由鞍山七彩化学股份有限公司于2018年</w:t>
      </w:r>
      <w:r w:rsidR="00C03783" w:rsidRPr="0051204D">
        <w:rPr>
          <w:rFonts w:ascii="宋体" w:hAnsi="宋体" w:cs="宋体" w:hint="eastAsia"/>
          <w:szCs w:val="21"/>
        </w:rPr>
        <w:t>6</w:t>
      </w:r>
      <w:r w:rsidRPr="0051204D">
        <w:rPr>
          <w:rFonts w:ascii="宋体" w:hAnsi="宋体" w:cs="宋体" w:hint="eastAsia"/>
          <w:szCs w:val="21"/>
        </w:rPr>
        <w:t xml:space="preserve">月修改形成了标准征求意见稿及编制说明。 </w:t>
      </w:r>
    </w:p>
    <w:p w:rsidR="00C730E3" w:rsidRPr="0051204D" w:rsidRDefault="00C730E3" w:rsidP="00C730E3">
      <w:pPr>
        <w:spacing w:line="340" w:lineRule="exact"/>
        <w:rPr>
          <w:rFonts w:ascii="宋体" w:hAnsi="宋体" w:cs="宋体"/>
          <w:szCs w:val="21"/>
        </w:rPr>
      </w:pPr>
      <w:r w:rsidRPr="0051204D">
        <w:rPr>
          <w:rFonts w:ascii="宋体" w:hAnsi="宋体" w:cs="宋体" w:hint="eastAsia"/>
          <w:b/>
          <w:szCs w:val="21"/>
        </w:rPr>
        <w:t>（二）标准制定原则和标准主要内容</w:t>
      </w:r>
    </w:p>
    <w:p w:rsidR="00C730E3" w:rsidRPr="0051204D" w:rsidRDefault="00C730E3" w:rsidP="00C730E3">
      <w:pPr>
        <w:spacing w:line="340" w:lineRule="exact"/>
        <w:rPr>
          <w:rFonts w:ascii="宋体" w:hAnsi="宋体" w:cs="宋体"/>
          <w:b/>
          <w:szCs w:val="21"/>
        </w:rPr>
      </w:pPr>
      <w:r w:rsidRPr="0051204D">
        <w:rPr>
          <w:rFonts w:ascii="宋体" w:hAnsi="宋体" w:cs="宋体" w:hint="eastAsia"/>
          <w:b/>
          <w:szCs w:val="21"/>
        </w:rPr>
        <w:t>1 标准制定原则</w:t>
      </w:r>
    </w:p>
    <w:p w:rsidR="00C730E3" w:rsidRPr="00C539C7" w:rsidRDefault="00C730E3" w:rsidP="00C730E3">
      <w:pPr>
        <w:spacing w:line="340" w:lineRule="exact"/>
        <w:ind w:firstLineChars="200" w:firstLine="420"/>
        <w:rPr>
          <w:rFonts w:ascii="宋体" w:hAnsi="宋体" w:cs="宋体"/>
          <w:szCs w:val="21"/>
        </w:rPr>
      </w:pPr>
      <w:r w:rsidRPr="0051204D">
        <w:rPr>
          <w:rFonts w:ascii="宋体" w:hAnsi="宋体" w:cs="宋体" w:hint="eastAsia"/>
          <w:szCs w:val="21"/>
        </w:rPr>
        <w:t>根据C.I.颜料黄154产品在</w:t>
      </w:r>
      <w:r w:rsidRPr="0051204D">
        <w:rPr>
          <w:rFonts w:ascii="宋体" w:hint="eastAsia"/>
          <w:szCs w:val="21"/>
        </w:rPr>
        <w:t>汽车涂料、</w:t>
      </w:r>
      <w:r w:rsidR="009F3C84" w:rsidRPr="0051204D">
        <w:rPr>
          <w:rFonts w:ascii="宋体" w:hint="eastAsia"/>
          <w:szCs w:val="21"/>
        </w:rPr>
        <w:t>建筑</w:t>
      </w:r>
      <w:r w:rsidRPr="0051204D">
        <w:rPr>
          <w:rFonts w:ascii="宋体" w:hint="eastAsia"/>
          <w:szCs w:val="21"/>
        </w:rPr>
        <w:t>涂</w:t>
      </w:r>
      <w:r>
        <w:rPr>
          <w:rFonts w:ascii="宋体" w:hint="eastAsia"/>
          <w:szCs w:val="21"/>
        </w:rPr>
        <w:t>料、</w:t>
      </w:r>
      <w:r w:rsidRPr="00DD0B13">
        <w:rPr>
          <w:rFonts w:ascii="宋体" w:hint="eastAsia"/>
          <w:szCs w:val="21"/>
        </w:rPr>
        <w:t>工程涂</w:t>
      </w:r>
      <w:r w:rsidRPr="004B146D">
        <w:rPr>
          <w:rFonts w:ascii="宋体" w:hint="eastAsia"/>
          <w:szCs w:val="21"/>
        </w:rPr>
        <w:t>料等领域</w:t>
      </w:r>
      <w:r w:rsidRPr="004B146D">
        <w:rPr>
          <w:rFonts w:ascii="宋体" w:hAnsi="宋体" w:cs="宋体" w:hint="eastAsia"/>
          <w:szCs w:val="21"/>
        </w:rPr>
        <w:t>的应用需求以及</w:t>
      </w:r>
      <w:r w:rsidRPr="004B146D">
        <w:rPr>
          <w:rFonts w:ascii="宋体" w:hAnsi="宋体" w:cs="宋体" w:hint="eastAsia"/>
          <w:kern w:val="0"/>
          <w:szCs w:val="21"/>
        </w:rPr>
        <w:t>目前行业</w:t>
      </w:r>
      <w:r w:rsidRPr="004B146D">
        <w:rPr>
          <w:rFonts w:ascii="宋体" w:hAnsi="宋体" w:cs="宋体" w:hint="eastAsia"/>
          <w:szCs w:val="21"/>
        </w:rPr>
        <w:t>实际质量控制情况，制定出满足行业发展需要、切合实际应用、可操作</w:t>
      </w:r>
      <w:r w:rsidRPr="00C539C7">
        <w:rPr>
          <w:rFonts w:ascii="宋体" w:hAnsi="宋体" w:cs="宋体" w:hint="eastAsia"/>
          <w:szCs w:val="21"/>
        </w:rPr>
        <w:t>性强的</w:t>
      </w:r>
      <w:r>
        <w:rPr>
          <w:rFonts w:ascii="宋体" w:hAnsi="宋体" w:cs="宋体" w:hint="eastAsia"/>
          <w:szCs w:val="21"/>
        </w:rPr>
        <w:t>C.I.颜料黄154</w:t>
      </w:r>
      <w:r w:rsidRPr="00C539C7">
        <w:rPr>
          <w:rFonts w:ascii="宋体" w:hAnsi="宋体" w:cs="宋体" w:hint="eastAsia"/>
          <w:szCs w:val="21"/>
        </w:rPr>
        <w:t>产品标准。</w:t>
      </w:r>
    </w:p>
    <w:p w:rsidR="00C730E3" w:rsidRPr="00C539C7" w:rsidRDefault="00C730E3" w:rsidP="00C730E3">
      <w:pPr>
        <w:spacing w:line="340" w:lineRule="exact"/>
        <w:rPr>
          <w:rFonts w:ascii="宋体" w:hAnsi="宋体" w:cs="宋体"/>
          <w:b/>
          <w:szCs w:val="21"/>
        </w:rPr>
      </w:pPr>
      <w:r w:rsidRPr="00C539C7">
        <w:rPr>
          <w:rFonts w:ascii="宋体" w:hAnsi="宋体" w:cs="宋体" w:hint="eastAsia"/>
          <w:b/>
          <w:szCs w:val="21"/>
        </w:rPr>
        <w:t>2 标准主要内容</w:t>
      </w:r>
    </w:p>
    <w:p w:rsidR="00C730E3" w:rsidRPr="00C539C7" w:rsidRDefault="00C730E3" w:rsidP="00C730E3">
      <w:pPr>
        <w:spacing w:line="340" w:lineRule="exact"/>
        <w:rPr>
          <w:rFonts w:ascii="宋体" w:hAnsi="宋体" w:cs="宋体"/>
          <w:b/>
          <w:szCs w:val="21"/>
        </w:rPr>
      </w:pPr>
      <w:r w:rsidRPr="00C539C7">
        <w:rPr>
          <w:rFonts w:ascii="宋体" w:hAnsi="宋体" w:cs="宋体" w:hint="eastAsia"/>
          <w:b/>
          <w:szCs w:val="21"/>
        </w:rPr>
        <w:lastRenderedPageBreak/>
        <w:t>2.1 标准适用范围</w:t>
      </w:r>
    </w:p>
    <w:p w:rsidR="00C730E3" w:rsidRPr="0051204D" w:rsidRDefault="00C730E3" w:rsidP="00C730E3">
      <w:pPr>
        <w:spacing w:line="340" w:lineRule="exact"/>
        <w:ind w:firstLine="435"/>
        <w:rPr>
          <w:rFonts w:ascii="宋体" w:hAnsi="宋体" w:cs="宋体"/>
          <w:szCs w:val="21"/>
        </w:rPr>
      </w:pPr>
      <w:r w:rsidRPr="00C539C7">
        <w:rPr>
          <w:rFonts w:ascii="宋体" w:hAnsi="宋体" w:cs="宋体" w:hint="eastAsia"/>
          <w:szCs w:val="21"/>
        </w:rPr>
        <w:t>目前市场存在的以颜料索引号</w:t>
      </w:r>
      <w:r>
        <w:rPr>
          <w:rFonts w:ascii="宋体" w:hAnsi="宋体" w:cs="宋体" w:hint="eastAsia"/>
          <w:szCs w:val="21"/>
        </w:rPr>
        <w:t>C.I.颜料黄154</w:t>
      </w:r>
      <w:r w:rsidRPr="00C539C7">
        <w:rPr>
          <w:rFonts w:ascii="宋体" w:hAnsi="宋体" w:cs="宋体" w:hint="eastAsia"/>
          <w:szCs w:val="21"/>
        </w:rPr>
        <w:t>标</w:t>
      </w:r>
      <w:r w:rsidRPr="0051204D">
        <w:rPr>
          <w:rFonts w:ascii="宋体" w:hAnsi="宋体" w:cs="宋体" w:hint="eastAsia"/>
          <w:szCs w:val="21"/>
        </w:rPr>
        <w:t>识的产品牌号</w:t>
      </w:r>
      <w:r w:rsidR="009F3C84" w:rsidRPr="0051204D">
        <w:rPr>
          <w:rFonts w:ascii="宋体" w:hAnsi="宋体" w:cs="宋体" w:hint="eastAsia"/>
          <w:szCs w:val="21"/>
        </w:rPr>
        <w:t>有</w:t>
      </w:r>
      <w:r w:rsidRPr="0051204D">
        <w:rPr>
          <w:rFonts w:ascii="宋体" w:hAnsi="宋体" w:cs="宋体" w:hint="eastAsia"/>
          <w:szCs w:val="21"/>
        </w:rPr>
        <w:t>10个</w:t>
      </w:r>
      <w:r w:rsidR="009F3C84" w:rsidRPr="0051204D">
        <w:rPr>
          <w:rFonts w:ascii="宋体" w:hAnsi="宋体" w:cs="宋体" w:hint="eastAsia"/>
          <w:szCs w:val="21"/>
        </w:rPr>
        <w:t>以上</w:t>
      </w:r>
      <w:r w:rsidRPr="0051204D">
        <w:rPr>
          <w:rFonts w:ascii="宋体" w:hAnsi="宋体" w:cs="宋体" w:hint="eastAsia"/>
          <w:szCs w:val="21"/>
        </w:rPr>
        <w:t>，其主要的应用领域有：1）汽车涂料用</w:t>
      </w:r>
      <w:r w:rsidR="009F3C84" w:rsidRPr="0051204D">
        <w:rPr>
          <w:rFonts w:ascii="宋体" w:hAnsi="宋体" w:cs="宋体" w:hint="eastAsia"/>
          <w:szCs w:val="21"/>
        </w:rPr>
        <w:t>C.I.</w:t>
      </w:r>
      <w:r w:rsidRPr="0051204D">
        <w:rPr>
          <w:rFonts w:ascii="宋体" w:hAnsi="宋体" w:cs="宋体" w:hint="eastAsia"/>
          <w:szCs w:val="21"/>
        </w:rPr>
        <w:t>颜料黄154</w:t>
      </w:r>
      <w:r w:rsidR="009F3C84" w:rsidRPr="0051204D">
        <w:rPr>
          <w:rFonts w:ascii="宋体" w:hAnsi="宋体" w:cs="宋体" w:hint="eastAsia"/>
          <w:szCs w:val="21"/>
        </w:rPr>
        <w:t>；</w:t>
      </w:r>
      <w:r w:rsidRPr="0051204D">
        <w:rPr>
          <w:rFonts w:ascii="宋体" w:hAnsi="宋体" w:cs="宋体" w:hint="eastAsia"/>
          <w:szCs w:val="21"/>
        </w:rPr>
        <w:t>2）工程涂料用C.I.颜料黄154</w:t>
      </w:r>
      <w:r w:rsidR="009F3C84" w:rsidRPr="0051204D">
        <w:rPr>
          <w:rFonts w:ascii="宋体" w:hAnsi="宋体" w:cs="宋体" w:hint="eastAsia"/>
          <w:szCs w:val="21"/>
        </w:rPr>
        <w:t>；</w:t>
      </w:r>
      <w:r w:rsidRPr="0051204D">
        <w:rPr>
          <w:rFonts w:ascii="宋体" w:hAnsi="宋体" w:cs="宋体" w:hint="eastAsia"/>
          <w:szCs w:val="21"/>
        </w:rPr>
        <w:t>3）</w:t>
      </w:r>
      <w:r w:rsidR="005F27A3" w:rsidRPr="0051204D">
        <w:rPr>
          <w:rFonts w:ascii="宋体" w:hAnsi="宋体" w:cs="宋体" w:hint="eastAsia"/>
          <w:szCs w:val="21"/>
        </w:rPr>
        <w:t>建筑</w:t>
      </w:r>
      <w:r w:rsidRPr="0051204D">
        <w:rPr>
          <w:rFonts w:ascii="宋体" w:hAnsi="宋体" w:cs="宋体" w:hint="eastAsia"/>
          <w:szCs w:val="21"/>
        </w:rPr>
        <w:t>涂料用C.I.颜料黄154。</w:t>
      </w:r>
    </w:p>
    <w:p w:rsidR="00C730E3" w:rsidRPr="0051204D" w:rsidRDefault="00C730E3" w:rsidP="00C730E3">
      <w:pPr>
        <w:spacing w:line="340" w:lineRule="exact"/>
        <w:ind w:firstLine="435"/>
        <w:rPr>
          <w:rFonts w:ascii="宋体" w:hAnsi="宋体" w:cs="宋体"/>
          <w:szCs w:val="21"/>
        </w:rPr>
      </w:pPr>
      <w:r w:rsidRPr="0051204D">
        <w:rPr>
          <w:rFonts w:ascii="宋体" w:hAnsi="宋体" w:cs="宋体" w:hint="eastAsia"/>
          <w:szCs w:val="21"/>
        </w:rPr>
        <w:t>C.I.颜料黄154产品属于苯并咪唑酮类颜料，以颜料索引号C.I.颜料黄154标识。本标准适用范围确定为：</w:t>
      </w:r>
    </w:p>
    <w:p w:rsidR="00C730E3" w:rsidRPr="0051204D" w:rsidRDefault="00C730E3" w:rsidP="00C730E3">
      <w:pPr>
        <w:widowControl/>
        <w:shd w:val="clear" w:color="auto" w:fill="FFFFFF"/>
        <w:tabs>
          <w:tab w:val="center" w:pos="4201"/>
          <w:tab w:val="right" w:leader="dot" w:pos="9298"/>
        </w:tabs>
        <w:autoSpaceDE w:val="0"/>
        <w:autoSpaceDN w:val="0"/>
        <w:spacing w:line="340" w:lineRule="exact"/>
        <w:ind w:firstLineChars="200" w:firstLine="420"/>
        <w:rPr>
          <w:rFonts w:ascii="宋体" w:hAnsi="宋体" w:cs="宋体"/>
          <w:kern w:val="0"/>
          <w:szCs w:val="28"/>
        </w:rPr>
      </w:pPr>
      <w:r w:rsidRPr="0051204D">
        <w:rPr>
          <w:rFonts w:ascii="宋体" w:hAnsi="宋体" w:cs="宋体" w:hint="eastAsia"/>
          <w:kern w:val="0"/>
          <w:szCs w:val="28"/>
        </w:rPr>
        <w:t>本标准规定了C.I.颜料黄154的要求、取样、试验方法、检验规则及标志、包装、运输和贮存等内容。</w:t>
      </w:r>
    </w:p>
    <w:p w:rsidR="009F3C84" w:rsidRPr="0051204D" w:rsidRDefault="00C730E3" w:rsidP="009F3C84">
      <w:pPr>
        <w:spacing w:line="340" w:lineRule="exact"/>
        <w:ind w:left="360"/>
        <w:rPr>
          <w:rFonts w:ascii="宋体" w:hAnsi="宋体" w:cs="宋体"/>
          <w:kern w:val="0"/>
          <w:szCs w:val="28"/>
        </w:rPr>
      </w:pPr>
      <w:r w:rsidRPr="0051204D">
        <w:rPr>
          <w:rFonts w:ascii="宋体" w:hAnsi="宋体" w:cs="宋体" w:hint="eastAsia"/>
          <w:kern w:val="0"/>
          <w:szCs w:val="28"/>
        </w:rPr>
        <w:t>本标准</w:t>
      </w:r>
      <w:r w:rsidRPr="0051204D">
        <w:rPr>
          <w:rFonts w:hint="eastAsia"/>
        </w:rPr>
        <w:t>适用于</w:t>
      </w:r>
      <w:r w:rsidR="009F3C84" w:rsidRPr="0051204D">
        <w:rPr>
          <w:rFonts w:ascii="宋体" w:hAnsi="宋体" w:cs="宋体" w:hint="eastAsia"/>
          <w:kern w:val="0"/>
          <w:szCs w:val="28"/>
        </w:rPr>
        <w:t>邻三氟甲基苯胺的重氮盐与5-乙酰乙酰氨基苯并咪唑酮偶合制得的苯并</w:t>
      </w:r>
    </w:p>
    <w:p w:rsidR="00C730E3" w:rsidRPr="009F3C84" w:rsidRDefault="009F3C84" w:rsidP="009F3C84">
      <w:pPr>
        <w:spacing w:line="340" w:lineRule="exact"/>
        <w:rPr>
          <w:rFonts w:ascii="宋体" w:hAnsi="宋体" w:cs="宋体"/>
          <w:color w:val="FF0000"/>
          <w:kern w:val="0"/>
          <w:szCs w:val="28"/>
        </w:rPr>
      </w:pPr>
      <w:r w:rsidRPr="0051204D">
        <w:rPr>
          <w:rFonts w:ascii="宋体" w:hAnsi="宋体" w:cs="宋体" w:hint="eastAsia"/>
          <w:kern w:val="0"/>
          <w:szCs w:val="28"/>
        </w:rPr>
        <w:t>咪唑酮颜料</w:t>
      </w:r>
      <w:r w:rsidR="00C730E3" w:rsidRPr="0051204D">
        <w:rPr>
          <w:rFonts w:ascii="宋体" w:hAnsi="宋体" w:cs="宋体" w:hint="eastAsia"/>
          <w:kern w:val="0"/>
          <w:szCs w:val="28"/>
        </w:rPr>
        <w:t>。产品主要用于</w:t>
      </w:r>
      <w:r w:rsidRPr="0051204D">
        <w:rPr>
          <w:rFonts w:ascii="宋体" w:hint="eastAsia"/>
          <w:szCs w:val="21"/>
        </w:rPr>
        <w:t>建筑涂料、汽车涂料及工程涂料等领域。</w:t>
      </w:r>
    </w:p>
    <w:p w:rsidR="00C730E3" w:rsidRPr="00C539C7" w:rsidRDefault="00C730E3" w:rsidP="00C730E3">
      <w:pPr>
        <w:spacing w:line="340" w:lineRule="exact"/>
        <w:rPr>
          <w:rFonts w:ascii="宋体" w:hAnsi="宋体" w:cs="宋体"/>
          <w:b/>
          <w:bCs/>
          <w:szCs w:val="21"/>
        </w:rPr>
      </w:pPr>
      <w:r w:rsidRPr="00C539C7">
        <w:rPr>
          <w:rFonts w:ascii="宋体" w:hAnsi="宋体" w:cs="宋体" w:hint="eastAsia"/>
          <w:b/>
          <w:bCs/>
          <w:szCs w:val="21"/>
        </w:rPr>
        <w:t>2.2 项目的设置</w:t>
      </w:r>
      <w:r>
        <w:rPr>
          <w:rFonts w:ascii="宋体" w:hAnsi="宋体" w:cs="宋体" w:hint="eastAsia"/>
          <w:b/>
          <w:bCs/>
          <w:szCs w:val="21"/>
        </w:rPr>
        <w:t xml:space="preserve">   </w:t>
      </w:r>
    </w:p>
    <w:p w:rsidR="00C730E3" w:rsidRPr="0051204D" w:rsidRDefault="00C730E3" w:rsidP="00C730E3">
      <w:pPr>
        <w:spacing w:line="340" w:lineRule="exact"/>
        <w:ind w:firstLineChars="200" w:firstLine="420"/>
        <w:rPr>
          <w:rFonts w:ascii="宋体" w:hAnsi="宋体" w:cs="宋体"/>
          <w:szCs w:val="21"/>
        </w:rPr>
      </w:pPr>
      <w:r w:rsidRPr="004B146D">
        <w:rPr>
          <w:rFonts w:ascii="宋体" w:hAnsi="宋体" w:cs="宋体" w:hint="eastAsia"/>
          <w:szCs w:val="21"/>
        </w:rPr>
        <w:t>标准工作组讨论稿中设置了1</w:t>
      </w:r>
      <w:r w:rsidR="003F09B2">
        <w:rPr>
          <w:rFonts w:ascii="宋体" w:hAnsi="宋体" w:cs="宋体" w:hint="eastAsia"/>
          <w:szCs w:val="21"/>
        </w:rPr>
        <w:t>4</w:t>
      </w:r>
      <w:r w:rsidRPr="004B146D">
        <w:rPr>
          <w:rFonts w:ascii="宋体" w:hAnsi="宋体" w:cs="宋体" w:hint="eastAsia"/>
          <w:szCs w:val="21"/>
        </w:rPr>
        <w:t>个项目，分别为：外观、颜色、相对着色力、</w:t>
      </w:r>
      <w:smartTag w:uri="urn:schemas-microsoft-com:office:smarttags" w:element="chmetcnv">
        <w:smartTagPr>
          <w:attr w:name="TCSC" w:val="0"/>
          <w:attr w:name="NumberType" w:val="1"/>
          <w:attr w:name="Negative" w:val="False"/>
          <w:attr w:name="HasSpace" w:val="False"/>
          <w:attr w:name="SourceValue" w:val="105"/>
          <w:attr w:name="UnitName" w:val="℃"/>
        </w:smartTagPr>
        <w:r w:rsidRPr="004B146D">
          <w:rPr>
            <w:rFonts w:ascii="宋体" w:hAnsi="宋体" w:cs="宋体" w:hint="eastAsia"/>
            <w:szCs w:val="21"/>
          </w:rPr>
          <w:t>105℃</w:t>
        </w:r>
      </w:smartTag>
      <w:r w:rsidRPr="004B146D">
        <w:rPr>
          <w:rFonts w:ascii="宋体" w:hAnsi="宋体" w:cs="宋体" w:hint="eastAsia"/>
          <w:szCs w:val="21"/>
        </w:rPr>
        <w:t>挥发物、水溶物、水萃取液电导率、水悬浮液pH值、吸油量、筛余物、耐化学性（耐水性，耐酸性、耐溶剂</w:t>
      </w:r>
      <w:r w:rsidR="00C94997">
        <w:rPr>
          <w:rFonts w:ascii="宋体" w:hAnsi="宋体" w:cs="宋体" w:hint="eastAsia"/>
          <w:szCs w:val="21"/>
        </w:rPr>
        <w:t>性</w:t>
      </w:r>
      <w:r w:rsidRPr="004B146D">
        <w:rPr>
          <w:rFonts w:ascii="宋体" w:hAnsi="宋体" w:cs="宋体" w:hint="eastAsia"/>
          <w:szCs w:val="21"/>
        </w:rPr>
        <w:t>）、耐光性、耐热性、耐迁</w:t>
      </w:r>
      <w:r w:rsidRPr="0051204D">
        <w:rPr>
          <w:rFonts w:ascii="宋体" w:hAnsi="宋体" w:cs="宋体" w:hint="eastAsia"/>
          <w:szCs w:val="21"/>
        </w:rPr>
        <w:t>移性</w:t>
      </w:r>
      <w:r w:rsidR="003F09B2" w:rsidRPr="0051204D">
        <w:rPr>
          <w:rFonts w:ascii="宋体" w:hAnsi="宋体" w:cs="宋体" w:hint="eastAsia"/>
          <w:szCs w:val="21"/>
        </w:rPr>
        <w:t>、</w:t>
      </w:r>
      <w:bookmarkStart w:id="0" w:name="OLE_LINK16"/>
      <w:bookmarkStart w:id="1" w:name="OLE_LINK17"/>
      <w:r w:rsidR="003F09B2" w:rsidRPr="0051204D">
        <w:rPr>
          <w:rFonts w:ascii="宋体" w:hAnsi="宋体" w:cs="宋体" w:hint="eastAsia"/>
          <w:szCs w:val="21"/>
        </w:rPr>
        <w:t>重金属（可溶性铅、镉、铬、汞）</w:t>
      </w:r>
      <w:bookmarkEnd w:id="0"/>
      <w:bookmarkEnd w:id="1"/>
      <w:r w:rsidRPr="0051204D">
        <w:rPr>
          <w:rFonts w:ascii="宋体" w:hAnsi="宋体" w:cs="宋体" w:hint="eastAsia"/>
          <w:szCs w:val="21"/>
        </w:rPr>
        <w:t>。</w:t>
      </w:r>
    </w:p>
    <w:p w:rsidR="00C730E3" w:rsidRPr="0051204D" w:rsidRDefault="003F09B2" w:rsidP="00C730E3">
      <w:pPr>
        <w:spacing w:line="340" w:lineRule="exact"/>
        <w:ind w:firstLineChars="200" w:firstLine="420"/>
        <w:rPr>
          <w:rFonts w:ascii="宋体" w:hAnsi="宋体" w:cs="宋体"/>
          <w:szCs w:val="21"/>
        </w:rPr>
      </w:pPr>
      <w:r w:rsidRPr="0051204D">
        <w:rPr>
          <w:rFonts w:ascii="宋体" w:hAnsi="宋体" w:cs="宋体" w:hint="eastAsia"/>
          <w:szCs w:val="21"/>
        </w:rPr>
        <w:t>经工作会议讨论，</w:t>
      </w:r>
      <w:r w:rsidR="00C730E3" w:rsidRPr="0051204D">
        <w:rPr>
          <w:rFonts w:ascii="宋体" w:hAnsi="宋体" w:cs="宋体" w:hint="eastAsia"/>
          <w:szCs w:val="21"/>
        </w:rPr>
        <w:t>考虑到本标准为通用型产品标准，不可能涵盖产品应用领域的所有要求。不同领域对需控制的产品安全指标的种类要求也不同，控制</w:t>
      </w:r>
      <w:r w:rsidR="004B0FA6" w:rsidRPr="0051204D">
        <w:rPr>
          <w:rFonts w:ascii="宋体" w:hAnsi="宋体" w:cs="宋体" w:hint="eastAsia"/>
          <w:szCs w:val="21"/>
        </w:rPr>
        <w:t>部分</w:t>
      </w:r>
      <w:r w:rsidR="00C730E3" w:rsidRPr="0051204D">
        <w:rPr>
          <w:rFonts w:ascii="宋体" w:hAnsi="宋体" w:cs="宋体" w:hint="eastAsia"/>
          <w:szCs w:val="21"/>
        </w:rPr>
        <w:t>可溶性重金属元素</w:t>
      </w:r>
      <w:r w:rsidR="004B0FA6" w:rsidRPr="0051204D">
        <w:rPr>
          <w:rFonts w:ascii="宋体" w:hAnsi="宋体" w:cs="宋体" w:hint="eastAsia"/>
          <w:szCs w:val="21"/>
        </w:rPr>
        <w:t>指标</w:t>
      </w:r>
      <w:r w:rsidR="00C730E3" w:rsidRPr="0051204D">
        <w:rPr>
          <w:rFonts w:ascii="宋体" w:hAnsi="宋体" w:cs="宋体" w:hint="eastAsia"/>
          <w:szCs w:val="21"/>
        </w:rPr>
        <w:t>只能满足一部分应用领域的需求。因此，</w:t>
      </w:r>
      <w:r w:rsidRPr="0051204D">
        <w:rPr>
          <w:rFonts w:ascii="宋体" w:hAnsi="宋体" w:cs="宋体" w:hint="eastAsia"/>
          <w:szCs w:val="21"/>
        </w:rPr>
        <w:t>删除了重金属（可溶性铅、镉、铬、汞）。此外，考虑到下游用户的需求，增加了分散性项目</w:t>
      </w:r>
      <w:r w:rsidR="00C730E3" w:rsidRPr="0051204D">
        <w:rPr>
          <w:rFonts w:ascii="宋体" w:hAnsi="宋体" w:cs="宋体" w:hint="eastAsia"/>
          <w:szCs w:val="21"/>
        </w:rPr>
        <w:t>。</w:t>
      </w:r>
    </w:p>
    <w:p w:rsidR="00C730E3" w:rsidRPr="00C539C7" w:rsidRDefault="00C730E3" w:rsidP="00C730E3">
      <w:pPr>
        <w:spacing w:line="340" w:lineRule="exact"/>
        <w:ind w:firstLineChars="200" w:firstLine="420"/>
        <w:rPr>
          <w:rFonts w:ascii="宋体" w:hAnsi="宋体" w:cs="宋体"/>
          <w:szCs w:val="21"/>
        </w:rPr>
      </w:pPr>
      <w:r w:rsidRPr="0051204D">
        <w:rPr>
          <w:rFonts w:ascii="宋体" w:hAnsi="宋体" w:cs="宋体" w:hint="eastAsia"/>
          <w:szCs w:val="21"/>
        </w:rPr>
        <w:t>本标准共设置1</w:t>
      </w:r>
      <w:r w:rsidR="003F09B2" w:rsidRPr="0051204D">
        <w:rPr>
          <w:rFonts w:ascii="宋体" w:hAnsi="宋体" w:cs="宋体" w:hint="eastAsia"/>
          <w:szCs w:val="21"/>
        </w:rPr>
        <w:t>4</w:t>
      </w:r>
      <w:r w:rsidRPr="0051204D">
        <w:rPr>
          <w:rFonts w:ascii="宋体" w:hAnsi="宋体" w:cs="宋体" w:hint="eastAsia"/>
          <w:szCs w:val="21"/>
        </w:rPr>
        <w:t>个项目，项目设置具体见</w:t>
      </w:r>
      <w:r w:rsidRPr="00C539C7">
        <w:rPr>
          <w:rFonts w:ascii="宋体" w:hAnsi="宋体" w:cs="宋体" w:hint="eastAsia"/>
          <w:szCs w:val="21"/>
        </w:rPr>
        <w:t>表1。</w:t>
      </w:r>
    </w:p>
    <w:p w:rsidR="00C730E3" w:rsidRPr="00C539C7" w:rsidRDefault="00C730E3" w:rsidP="00C730E3">
      <w:pPr>
        <w:spacing w:line="340" w:lineRule="exact"/>
        <w:ind w:firstLineChars="200" w:firstLine="422"/>
        <w:jc w:val="center"/>
        <w:rPr>
          <w:rFonts w:ascii="宋体" w:hAnsi="宋体"/>
          <w:b/>
          <w:szCs w:val="21"/>
        </w:rPr>
      </w:pPr>
      <w:r w:rsidRPr="00C539C7">
        <w:rPr>
          <w:rFonts w:ascii="宋体" w:hAnsi="宋体" w:hint="eastAsia"/>
          <w:b/>
          <w:szCs w:val="21"/>
        </w:rPr>
        <w:t>表1 项目设置及指标</w:t>
      </w:r>
    </w:p>
    <w:tbl>
      <w:tblPr>
        <w:tblW w:w="9570" w:type="dxa"/>
        <w:jc w:val="center"/>
        <w:tblBorders>
          <w:top w:val="single" w:sz="4" w:space="0" w:color="000000"/>
          <w:left w:val="single" w:sz="4" w:space="0" w:color="000000"/>
          <w:bottom w:val="single" w:sz="4" w:space="0" w:color="000000"/>
          <w:right w:val="single" w:sz="4" w:space="0" w:color="000000"/>
        </w:tblBorders>
        <w:tblLayout w:type="fixed"/>
        <w:tblLook w:val="04A0"/>
      </w:tblPr>
      <w:tblGrid>
        <w:gridCol w:w="1170"/>
        <w:gridCol w:w="593"/>
        <w:gridCol w:w="613"/>
        <w:gridCol w:w="2651"/>
        <w:gridCol w:w="4543"/>
      </w:tblGrid>
      <w:tr w:rsidR="00C730E3" w:rsidRPr="0051204D" w:rsidTr="00C9591A">
        <w:trPr>
          <w:jc w:val="center"/>
        </w:trPr>
        <w:tc>
          <w:tcPr>
            <w:tcW w:w="5027" w:type="dxa"/>
            <w:gridSpan w:val="4"/>
            <w:tcBorders>
              <w:top w:val="single" w:sz="4" w:space="0" w:color="000000"/>
              <w:left w:val="single" w:sz="4" w:space="0" w:color="000000"/>
              <w:bottom w:val="single" w:sz="4" w:space="0" w:color="000000"/>
              <w:right w:val="single" w:sz="4" w:space="0" w:color="000000"/>
            </w:tcBorders>
            <w:hideMark/>
          </w:tcPr>
          <w:p w:rsidR="00C730E3" w:rsidRPr="0051204D" w:rsidRDefault="00C730E3" w:rsidP="00590BDF">
            <w:pPr>
              <w:jc w:val="center"/>
              <w:rPr>
                <w:rFonts w:ascii="宋体" w:hAnsi="宋体"/>
                <w:sz w:val="18"/>
                <w:szCs w:val="18"/>
              </w:rPr>
            </w:pPr>
            <w:r w:rsidRPr="0051204D">
              <w:rPr>
                <w:rFonts w:ascii="宋体" w:hAnsi="宋体" w:hint="eastAsia"/>
                <w:sz w:val="18"/>
                <w:szCs w:val="18"/>
              </w:rPr>
              <w:t>项 目</w:t>
            </w:r>
          </w:p>
        </w:tc>
        <w:tc>
          <w:tcPr>
            <w:tcW w:w="4543" w:type="dxa"/>
            <w:tcBorders>
              <w:top w:val="single" w:sz="4" w:space="0" w:color="000000"/>
              <w:left w:val="single" w:sz="4" w:space="0" w:color="000000"/>
              <w:bottom w:val="single" w:sz="4" w:space="0" w:color="000000"/>
              <w:right w:val="single" w:sz="4" w:space="0" w:color="000000"/>
            </w:tcBorders>
            <w:hideMark/>
          </w:tcPr>
          <w:p w:rsidR="00C730E3" w:rsidRPr="0051204D" w:rsidRDefault="00C730E3" w:rsidP="00590BDF">
            <w:pPr>
              <w:jc w:val="center"/>
              <w:rPr>
                <w:rFonts w:ascii="宋体" w:hAnsi="宋体"/>
                <w:sz w:val="18"/>
                <w:szCs w:val="18"/>
              </w:rPr>
            </w:pPr>
            <w:r w:rsidRPr="0051204D">
              <w:rPr>
                <w:rFonts w:ascii="宋体" w:hAnsi="宋体" w:hint="eastAsia"/>
                <w:sz w:val="18"/>
                <w:szCs w:val="18"/>
              </w:rPr>
              <w:t>指 标</w:t>
            </w:r>
          </w:p>
        </w:tc>
      </w:tr>
      <w:tr w:rsidR="00C730E3" w:rsidRPr="0051204D" w:rsidTr="00C9591A">
        <w:trPr>
          <w:jc w:val="center"/>
        </w:trPr>
        <w:tc>
          <w:tcPr>
            <w:tcW w:w="5027" w:type="dxa"/>
            <w:gridSpan w:val="4"/>
            <w:tcBorders>
              <w:top w:val="single" w:sz="4" w:space="0" w:color="000000"/>
              <w:left w:val="single" w:sz="4" w:space="0" w:color="000000"/>
              <w:bottom w:val="single" w:sz="4" w:space="0" w:color="000000"/>
              <w:right w:val="single" w:sz="4" w:space="0" w:color="000000"/>
            </w:tcBorders>
            <w:hideMark/>
          </w:tcPr>
          <w:p w:rsidR="00C730E3" w:rsidRPr="0051204D" w:rsidRDefault="00C730E3" w:rsidP="00590BDF">
            <w:pPr>
              <w:rPr>
                <w:rFonts w:ascii="宋体" w:hAnsi="宋体"/>
                <w:sz w:val="18"/>
                <w:szCs w:val="18"/>
              </w:rPr>
            </w:pPr>
            <w:r w:rsidRPr="0051204D">
              <w:rPr>
                <w:rFonts w:ascii="宋体" w:hAnsi="宋体" w:hint="eastAsia"/>
                <w:sz w:val="18"/>
                <w:szCs w:val="18"/>
              </w:rPr>
              <w:t>外观</w:t>
            </w:r>
          </w:p>
        </w:tc>
        <w:tc>
          <w:tcPr>
            <w:tcW w:w="4543" w:type="dxa"/>
            <w:tcBorders>
              <w:top w:val="single" w:sz="4" w:space="0" w:color="000000"/>
              <w:left w:val="single" w:sz="4" w:space="0" w:color="000000"/>
              <w:bottom w:val="single" w:sz="4" w:space="0" w:color="000000"/>
              <w:right w:val="single" w:sz="4" w:space="0" w:color="000000"/>
            </w:tcBorders>
            <w:hideMark/>
          </w:tcPr>
          <w:p w:rsidR="00C730E3" w:rsidRPr="0051204D" w:rsidRDefault="00C730E3" w:rsidP="00590BDF">
            <w:pPr>
              <w:jc w:val="center"/>
              <w:rPr>
                <w:rFonts w:ascii="宋体" w:hAnsi="宋体"/>
                <w:sz w:val="18"/>
                <w:szCs w:val="18"/>
              </w:rPr>
            </w:pPr>
            <w:r w:rsidRPr="0051204D">
              <w:rPr>
                <w:rFonts w:ascii="宋体" w:hAnsi="宋体" w:hint="eastAsia"/>
                <w:sz w:val="18"/>
                <w:szCs w:val="18"/>
              </w:rPr>
              <w:t>绿光橙色粉末</w:t>
            </w:r>
          </w:p>
        </w:tc>
      </w:tr>
      <w:tr w:rsidR="00C730E3" w:rsidRPr="0051204D" w:rsidTr="00C9591A">
        <w:trPr>
          <w:jc w:val="center"/>
        </w:trPr>
        <w:tc>
          <w:tcPr>
            <w:tcW w:w="1763" w:type="dxa"/>
            <w:gridSpan w:val="2"/>
            <w:vMerge w:val="restart"/>
            <w:tcBorders>
              <w:top w:val="single" w:sz="4" w:space="0" w:color="000000"/>
              <w:left w:val="single" w:sz="4" w:space="0" w:color="000000"/>
              <w:right w:val="single" w:sz="4" w:space="0" w:color="000000"/>
            </w:tcBorders>
            <w:vAlign w:val="center"/>
            <w:hideMark/>
          </w:tcPr>
          <w:p w:rsidR="00C730E3" w:rsidRPr="0051204D" w:rsidRDefault="00C730E3" w:rsidP="00590BDF">
            <w:pPr>
              <w:widowControl/>
              <w:tabs>
                <w:tab w:val="center" w:pos="4201"/>
                <w:tab w:val="right" w:leader="dot" w:pos="9298"/>
              </w:tabs>
              <w:autoSpaceDE w:val="0"/>
              <w:autoSpaceDN w:val="0"/>
              <w:rPr>
                <w:rFonts w:ascii="宋体" w:hAnsi="宋体" w:cs="宋体"/>
                <w:kern w:val="0"/>
                <w:sz w:val="18"/>
                <w:szCs w:val="18"/>
              </w:rPr>
            </w:pPr>
            <w:r w:rsidRPr="0051204D">
              <w:rPr>
                <w:rFonts w:ascii="宋体" w:hAnsi="宋体" w:cs="宋体" w:hint="eastAsia"/>
                <w:kern w:val="0"/>
                <w:sz w:val="18"/>
                <w:szCs w:val="18"/>
              </w:rPr>
              <w:t>颜色（与参比样</w:t>
            </w:r>
            <w:r w:rsidRPr="0051204D">
              <w:rPr>
                <w:rFonts w:ascii="宋体" w:hAnsi="宋体" w:cs="宋体" w:hint="eastAsia"/>
                <w:kern w:val="0"/>
                <w:sz w:val="18"/>
                <w:szCs w:val="18"/>
                <w:vertAlign w:val="superscript"/>
              </w:rPr>
              <w:t>a</w:t>
            </w:r>
            <w:r w:rsidRPr="0051204D">
              <w:rPr>
                <w:rFonts w:ascii="宋体" w:hAnsi="宋体" w:cs="宋体" w:hint="eastAsia"/>
                <w:kern w:val="0"/>
                <w:sz w:val="18"/>
                <w:szCs w:val="18"/>
              </w:rPr>
              <w:t>比）</w:t>
            </w:r>
          </w:p>
        </w:tc>
        <w:tc>
          <w:tcPr>
            <w:tcW w:w="3264" w:type="dxa"/>
            <w:gridSpan w:val="2"/>
            <w:tcBorders>
              <w:top w:val="single" w:sz="4" w:space="0" w:color="000000"/>
              <w:left w:val="single" w:sz="4" w:space="0" w:color="000000"/>
              <w:bottom w:val="single" w:sz="4" w:space="0" w:color="000000"/>
              <w:right w:val="single" w:sz="4" w:space="0" w:color="000000"/>
            </w:tcBorders>
            <w:hideMark/>
          </w:tcPr>
          <w:p w:rsidR="00C730E3" w:rsidRPr="0051204D" w:rsidRDefault="00C730E3"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目视法</w:t>
            </w:r>
          </w:p>
        </w:tc>
        <w:tc>
          <w:tcPr>
            <w:tcW w:w="4543" w:type="dxa"/>
            <w:tcBorders>
              <w:top w:val="single" w:sz="4" w:space="0" w:color="000000"/>
              <w:left w:val="single" w:sz="4" w:space="0" w:color="000000"/>
              <w:bottom w:val="single" w:sz="4" w:space="0" w:color="000000"/>
              <w:right w:val="single" w:sz="4" w:space="0" w:color="000000"/>
            </w:tcBorders>
            <w:hideMark/>
          </w:tcPr>
          <w:p w:rsidR="00C730E3" w:rsidRPr="0051204D" w:rsidRDefault="00C730E3"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近似～微</w:t>
            </w:r>
          </w:p>
        </w:tc>
      </w:tr>
      <w:tr w:rsidR="00C730E3" w:rsidRPr="0051204D" w:rsidTr="00C9591A">
        <w:trPr>
          <w:trHeight w:val="260"/>
          <w:jc w:val="center"/>
        </w:trPr>
        <w:tc>
          <w:tcPr>
            <w:tcW w:w="1763" w:type="dxa"/>
            <w:gridSpan w:val="2"/>
            <w:vMerge/>
            <w:tcBorders>
              <w:left w:val="single" w:sz="4" w:space="0" w:color="000000"/>
              <w:right w:val="single" w:sz="4" w:space="0" w:color="000000"/>
            </w:tcBorders>
            <w:vAlign w:val="center"/>
            <w:hideMark/>
          </w:tcPr>
          <w:p w:rsidR="00C730E3" w:rsidRPr="0051204D" w:rsidRDefault="00C730E3" w:rsidP="00590BDF">
            <w:pPr>
              <w:widowControl/>
              <w:jc w:val="left"/>
              <w:rPr>
                <w:rFonts w:ascii="宋体" w:hAnsi="宋体" w:cs="宋体"/>
                <w:kern w:val="0"/>
                <w:sz w:val="18"/>
                <w:szCs w:val="18"/>
              </w:rPr>
            </w:pPr>
          </w:p>
        </w:tc>
        <w:tc>
          <w:tcPr>
            <w:tcW w:w="3264" w:type="dxa"/>
            <w:gridSpan w:val="2"/>
            <w:tcBorders>
              <w:top w:val="single" w:sz="4" w:space="0" w:color="000000"/>
              <w:left w:val="single" w:sz="4" w:space="0" w:color="000000"/>
              <w:right w:val="single" w:sz="4" w:space="0" w:color="000000"/>
            </w:tcBorders>
            <w:vAlign w:val="center"/>
            <w:hideMark/>
          </w:tcPr>
          <w:p w:rsidR="00C730E3" w:rsidRPr="0051204D" w:rsidRDefault="00C730E3"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仪器法</w:t>
            </w:r>
          </w:p>
        </w:tc>
        <w:tc>
          <w:tcPr>
            <w:tcW w:w="4543" w:type="dxa"/>
            <w:tcBorders>
              <w:top w:val="single" w:sz="4" w:space="0" w:color="000000"/>
              <w:left w:val="single" w:sz="4" w:space="0" w:color="000000"/>
              <w:right w:val="single" w:sz="4" w:space="0" w:color="000000"/>
            </w:tcBorders>
            <w:hideMark/>
          </w:tcPr>
          <w:p w:rsidR="00C730E3" w:rsidRPr="0051204D" w:rsidRDefault="00C730E3"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商定</w:t>
            </w:r>
          </w:p>
        </w:tc>
      </w:tr>
      <w:tr w:rsidR="00C730E3" w:rsidRPr="0051204D" w:rsidTr="00C9591A">
        <w:trPr>
          <w:jc w:val="center"/>
        </w:trPr>
        <w:tc>
          <w:tcPr>
            <w:tcW w:w="5027" w:type="dxa"/>
            <w:gridSpan w:val="4"/>
            <w:tcBorders>
              <w:top w:val="single" w:sz="4" w:space="0" w:color="000000"/>
              <w:left w:val="single" w:sz="4" w:space="0" w:color="000000"/>
              <w:bottom w:val="single" w:sz="4" w:space="0" w:color="000000"/>
              <w:right w:val="single" w:sz="4" w:space="0" w:color="000000"/>
            </w:tcBorders>
            <w:hideMark/>
          </w:tcPr>
          <w:p w:rsidR="00C730E3" w:rsidRPr="0051204D" w:rsidRDefault="00C730E3" w:rsidP="00590BDF">
            <w:pPr>
              <w:widowControl/>
              <w:tabs>
                <w:tab w:val="center" w:pos="4201"/>
                <w:tab w:val="right" w:leader="dot" w:pos="9298"/>
              </w:tabs>
              <w:autoSpaceDE w:val="0"/>
              <w:autoSpaceDN w:val="0"/>
              <w:rPr>
                <w:rFonts w:ascii="宋体" w:hAnsi="宋体" w:cs="宋体"/>
                <w:kern w:val="0"/>
                <w:sz w:val="18"/>
                <w:szCs w:val="18"/>
              </w:rPr>
            </w:pPr>
            <w:r w:rsidRPr="0051204D">
              <w:rPr>
                <w:rFonts w:ascii="宋体" w:hAnsi="宋体" w:cs="宋体" w:hint="eastAsia"/>
                <w:kern w:val="0"/>
                <w:sz w:val="18"/>
                <w:szCs w:val="18"/>
              </w:rPr>
              <w:t>相对着色力（与参比样</w:t>
            </w:r>
            <w:r w:rsidRPr="0051204D">
              <w:rPr>
                <w:rFonts w:ascii="宋体" w:hAnsi="宋体" w:cs="宋体" w:hint="eastAsia"/>
                <w:kern w:val="0"/>
                <w:sz w:val="18"/>
                <w:szCs w:val="18"/>
                <w:vertAlign w:val="superscript"/>
              </w:rPr>
              <w:t>a</w:t>
            </w:r>
            <w:r w:rsidRPr="0051204D">
              <w:rPr>
                <w:rFonts w:ascii="宋体" w:hAnsi="宋体" w:cs="宋体" w:hint="eastAsia"/>
                <w:kern w:val="0"/>
                <w:sz w:val="18"/>
                <w:szCs w:val="18"/>
              </w:rPr>
              <w:t>比）/%</w:t>
            </w:r>
          </w:p>
        </w:tc>
        <w:tc>
          <w:tcPr>
            <w:tcW w:w="4543" w:type="dxa"/>
            <w:tcBorders>
              <w:top w:val="single" w:sz="4" w:space="0" w:color="000000"/>
              <w:left w:val="single" w:sz="4" w:space="0" w:color="000000"/>
              <w:bottom w:val="single" w:sz="4" w:space="0" w:color="000000"/>
              <w:right w:val="single" w:sz="4" w:space="0" w:color="000000"/>
            </w:tcBorders>
            <w:hideMark/>
          </w:tcPr>
          <w:p w:rsidR="00C730E3" w:rsidRPr="0051204D" w:rsidRDefault="00C730E3"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100±5</w:t>
            </w:r>
          </w:p>
        </w:tc>
      </w:tr>
      <w:tr w:rsidR="00C730E3" w:rsidRPr="0051204D" w:rsidTr="00C9591A">
        <w:trPr>
          <w:jc w:val="center"/>
        </w:trPr>
        <w:tc>
          <w:tcPr>
            <w:tcW w:w="5027" w:type="dxa"/>
            <w:gridSpan w:val="4"/>
            <w:tcBorders>
              <w:top w:val="single" w:sz="4" w:space="0" w:color="000000"/>
              <w:left w:val="single" w:sz="4" w:space="0" w:color="000000"/>
              <w:bottom w:val="single" w:sz="4" w:space="0" w:color="000000"/>
              <w:right w:val="single" w:sz="4" w:space="0" w:color="000000"/>
            </w:tcBorders>
            <w:hideMark/>
          </w:tcPr>
          <w:p w:rsidR="00C730E3" w:rsidRPr="0051204D" w:rsidRDefault="00C730E3" w:rsidP="00590BDF">
            <w:pPr>
              <w:widowControl/>
              <w:tabs>
                <w:tab w:val="center" w:pos="4201"/>
                <w:tab w:val="right" w:leader="dot" w:pos="9298"/>
              </w:tabs>
              <w:autoSpaceDE w:val="0"/>
              <w:autoSpaceDN w:val="0"/>
              <w:jc w:val="left"/>
              <w:rPr>
                <w:rFonts w:ascii="宋体" w:hAnsi="宋体" w:cs="宋体"/>
                <w:kern w:val="0"/>
                <w:sz w:val="18"/>
                <w:szCs w:val="18"/>
              </w:rPr>
            </w:pPr>
            <w:r w:rsidRPr="0051204D">
              <w:rPr>
                <w:rFonts w:ascii="宋体" w:hAnsi="宋体" w:cs="宋体" w:hint="eastAsia"/>
                <w:kern w:val="0"/>
                <w:sz w:val="18"/>
                <w:szCs w:val="18"/>
              </w:rPr>
              <w:t>105℃挥发物的质量分数/%                           ≤</w:t>
            </w:r>
          </w:p>
        </w:tc>
        <w:tc>
          <w:tcPr>
            <w:tcW w:w="4543" w:type="dxa"/>
            <w:tcBorders>
              <w:top w:val="single" w:sz="4" w:space="0" w:color="000000"/>
              <w:left w:val="single" w:sz="4" w:space="0" w:color="000000"/>
              <w:bottom w:val="single" w:sz="4" w:space="0" w:color="000000"/>
              <w:right w:val="single" w:sz="4" w:space="0" w:color="000000"/>
            </w:tcBorders>
            <w:hideMark/>
          </w:tcPr>
          <w:p w:rsidR="00C730E3" w:rsidRPr="0051204D" w:rsidRDefault="00C730E3"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1.5</w:t>
            </w:r>
          </w:p>
        </w:tc>
      </w:tr>
      <w:tr w:rsidR="00C730E3" w:rsidRPr="0051204D" w:rsidTr="00C9591A">
        <w:trPr>
          <w:jc w:val="center"/>
        </w:trPr>
        <w:tc>
          <w:tcPr>
            <w:tcW w:w="5027" w:type="dxa"/>
            <w:gridSpan w:val="4"/>
            <w:tcBorders>
              <w:top w:val="single" w:sz="4" w:space="0" w:color="000000"/>
              <w:left w:val="single" w:sz="4" w:space="0" w:color="000000"/>
              <w:bottom w:val="single" w:sz="4" w:space="0" w:color="000000"/>
              <w:right w:val="single" w:sz="4" w:space="0" w:color="000000"/>
            </w:tcBorders>
            <w:hideMark/>
          </w:tcPr>
          <w:p w:rsidR="00C730E3" w:rsidRPr="0051204D" w:rsidRDefault="00C730E3" w:rsidP="00590BDF">
            <w:pPr>
              <w:widowControl/>
              <w:tabs>
                <w:tab w:val="center" w:pos="4201"/>
                <w:tab w:val="right" w:leader="dot" w:pos="9298"/>
              </w:tabs>
              <w:autoSpaceDE w:val="0"/>
              <w:autoSpaceDN w:val="0"/>
              <w:jc w:val="left"/>
              <w:rPr>
                <w:rFonts w:ascii="宋体" w:hAnsi="宋体" w:cs="宋体"/>
                <w:kern w:val="0"/>
                <w:sz w:val="18"/>
                <w:szCs w:val="18"/>
              </w:rPr>
            </w:pPr>
            <w:r w:rsidRPr="0051204D">
              <w:rPr>
                <w:rFonts w:ascii="宋体" w:hAnsi="宋体" w:cs="宋体" w:hint="eastAsia"/>
                <w:kern w:val="0"/>
                <w:sz w:val="18"/>
                <w:szCs w:val="18"/>
              </w:rPr>
              <w:t>水溶物的质量分数/%                                ≤</w:t>
            </w:r>
          </w:p>
        </w:tc>
        <w:tc>
          <w:tcPr>
            <w:tcW w:w="4543" w:type="dxa"/>
            <w:tcBorders>
              <w:top w:val="single" w:sz="4" w:space="0" w:color="000000"/>
              <w:left w:val="single" w:sz="4" w:space="0" w:color="000000"/>
              <w:bottom w:val="single" w:sz="4" w:space="0" w:color="000000"/>
              <w:right w:val="single" w:sz="4" w:space="0" w:color="000000"/>
            </w:tcBorders>
            <w:hideMark/>
          </w:tcPr>
          <w:p w:rsidR="00C730E3" w:rsidRPr="0051204D" w:rsidRDefault="00C730E3"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1.0</w:t>
            </w:r>
          </w:p>
        </w:tc>
      </w:tr>
      <w:tr w:rsidR="00C730E3" w:rsidRPr="0051204D" w:rsidTr="00C9591A">
        <w:trPr>
          <w:jc w:val="center"/>
        </w:trPr>
        <w:tc>
          <w:tcPr>
            <w:tcW w:w="5027" w:type="dxa"/>
            <w:gridSpan w:val="4"/>
            <w:tcBorders>
              <w:top w:val="single" w:sz="4" w:space="0" w:color="000000"/>
              <w:left w:val="single" w:sz="4" w:space="0" w:color="000000"/>
              <w:bottom w:val="single" w:sz="4" w:space="0" w:color="000000"/>
              <w:right w:val="single" w:sz="4" w:space="0" w:color="000000"/>
            </w:tcBorders>
            <w:hideMark/>
          </w:tcPr>
          <w:p w:rsidR="00C730E3" w:rsidRPr="0051204D" w:rsidRDefault="00C730E3" w:rsidP="00590BDF">
            <w:pPr>
              <w:widowControl/>
              <w:tabs>
                <w:tab w:val="center" w:pos="4201"/>
                <w:tab w:val="right" w:leader="dot" w:pos="9298"/>
              </w:tabs>
              <w:autoSpaceDE w:val="0"/>
              <w:autoSpaceDN w:val="0"/>
              <w:rPr>
                <w:rFonts w:ascii="宋体" w:hAnsi="宋体" w:cs="宋体"/>
                <w:kern w:val="0"/>
                <w:sz w:val="18"/>
                <w:szCs w:val="18"/>
              </w:rPr>
            </w:pPr>
            <w:r w:rsidRPr="0051204D">
              <w:rPr>
                <w:rFonts w:ascii="宋体" w:hAnsi="宋体" w:cs="宋体" w:hint="eastAsia"/>
                <w:kern w:val="0"/>
                <w:sz w:val="18"/>
                <w:szCs w:val="18"/>
              </w:rPr>
              <w:t>水萃取液电导率/（μS/cm）                         ≤</w:t>
            </w:r>
          </w:p>
        </w:tc>
        <w:tc>
          <w:tcPr>
            <w:tcW w:w="4543" w:type="dxa"/>
            <w:tcBorders>
              <w:top w:val="single" w:sz="4" w:space="0" w:color="000000"/>
              <w:left w:val="single" w:sz="4" w:space="0" w:color="000000"/>
              <w:bottom w:val="single" w:sz="4" w:space="0" w:color="000000"/>
              <w:right w:val="single" w:sz="4" w:space="0" w:color="000000"/>
            </w:tcBorders>
            <w:hideMark/>
          </w:tcPr>
          <w:p w:rsidR="00C730E3" w:rsidRPr="0051204D" w:rsidRDefault="00C730E3"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300</w:t>
            </w:r>
          </w:p>
        </w:tc>
      </w:tr>
      <w:tr w:rsidR="00C730E3" w:rsidRPr="0051204D" w:rsidTr="00C9591A">
        <w:trPr>
          <w:trHeight w:val="257"/>
          <w:jc w:val="center"/>
        </w:trPr>
        <w:tc>
          <w:tcPr>
            <w:tcW w:w="5027" w:type="dxa"/>
            <w:gridSpan w:val="4"/>
            <w:tcBorders>
              <w:top w:val="single" w:sz="4" w:space="0" w:color="000000"/>
              <w:left w:val="single" w:sz="4" w:space="0" w:color="000000"/>
              <w:bottom w:val="single" w:sz="4" w:space="0" w:color="000000"/>
              <w:right w:val="single" w:sz="4" w:space="0" w:color="000000"/>
            </w:tcBorders>
            <w:hideMark/>
          </w:tcPr>
          <w:p w:rsidR="00C730E3" w:rsidRPr="0051204D" w:rsidRDefault="00C730E3" w:rsidP="00590BDF">
            <w:pPr>
              <w:widowControl/>
              <w:tabs>
                <w:tab w:val="center" w:pos="4201"/>
                <w:tab w:val="right" w:leader="dot" w:pos="9298"/>
              </w:tabs>
              <w:autoSpaceDE w:val="0"/>
              <w:autoSpaceDN w:val="0"/>
              <w:rPr>
                <w:rFonts w:ascii="宋体" w:hAnsi="宋体" w:cs="宋体"/>
                <w:kern w:val="0"/>
                <w:sz w:val="18"/>
                <w:szCs w:val="18"/>
              </w:rPr>
            </w:pPr>
            <w:r w:rsidRPr="0051204D">
              <w:rPr>
                <w:rFonts w:ascii="宋体" w:hAnsi="宋体" w:cs="宋体" w:hint="eastAsia"/>
                <w:kern w:val="0"/>
                <w:sz w:val="18"/>
                <w:szCs w:val="18"/>
              </w:rPr>
              <w:t>水悬浮液pH值</w:t>
            </w:r>
          </w:p>
        </w:tc>
        <w:tc>
          <w:tcPr>
            <w:tcW w:w="4543" w:type="dxa"/>
            <w:tcBorders>
              <w:top w:val="single" w:sz="4" w:space="0" w:color="000000"/>
              <w:left w:val="single" w:sz="4" w:space="0" w:color="000000"/>
              <w:bottom w:val="single" w:sz="4" w:space="0" w:color="000000"/>
              <w:right w:val="single" w:sz="4" w:space="0" w:color="000000"/>
            </w:tcBorders>
            <w:hideMark/>
          </w:tcPr>
          <w:p w:rsidR="00C730E3" w:rsidRPr="0051204D" w:rsidRDefault="00C730E3"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6～8</w:t>
            </w:r>
          </w:p>
        </w:tc>
      </w:tr>
      <w:tr w:rsidR="00C730E3" w:rsidRPr="0051204D" w:rsidTr="00C9591A">
        <w:trPr>
          <w:jc w:val="center"/>
        </w:trPr>
        <w:tc>
          <w:tcPr>
            <w:tcW w:w="5027" w:type="dxa"/>
            <w:gridSpan w:val="4"/>
            <w:tcBorders>
              <w:top w:val="single" w:sz="4" w:space="0" w:color="000000"/>
              <w:left w:val="single" w:sz="4" w:space="0" w:color="000000"/>
              <w:bottom w:val="single" w:sz="4" w:space="0" w:color="000000"/>
              <w:right w:val="single" w:sz="4" w:space="0" w:color="000000"/>
            </w:tcBorders>
            <w:hideMark/>
          </w:tcPr>
          <w:p w:rsidR="00C730E3" w:rsidRPr="0051204D" w:rsidRDefault="00C730E3" w:rsidP="00590BDF">
            <w:pPr>
              <w:widowControl/>
              <w:tabs>
                <w:tab w:val="center" w:pos="4201"/>
                <w:tab w:val="right" w:leader="dot" w:pos="9298"/>
              </w:tabs>
              <w:autoSpaceDE w:val="0"/>
              <w:autoSpaceDN w:val="0"/>
              <w:rPr>
                <w:rFonts w:ascii="宋体" w:hAnsi="宋体" w:cs="宋体"/>
                <w:kern w:val="0"/>
                <w:sz w:val="18"/>
                <w:szCs w:val="18"/>
              </w:rPr>
            </w:pPr>
            <w:r w:rsidRPr="0051204D">
              <w:rPr>
                <w:rFonts w:ascii="宋体" w:hAnsi="宋体" w:cs="宋体" w:hint="eastAsia"/>
                <w:kern w:val="0"/>
                <w:sz w:val="18"/>
                <w:szCs w:val="18"/>
              </w:rPr>
              <w:t>吸油量（与参比样</w:t>
            </w:r>
            <w:r w:rsidRPr="0051204D">
              <w:rPr>
                <w:rFonts w:ascii="宋体" w:hAnsi="宋体" w:cs="宋体" w:hint="eastAsia"/>
                <w:kern w:val="0"/>
                <w:sz w:val="18"/>
                <w:szCs w:val="18"/>
                <w:vertAlign w:val="superscript"/>
              </w:rPr>
              <w:t>a</w:t>
            </w:r>
            <w:r w:rsidRPr="0051204D">
              <w:rPr>
                <w:rFonts w:ascii="宋体" w:hAnsi="宋体" w:cs="宋体" w:hint="eastAsia"/>
                <w:kern w:val="0"/>
                <w:sz w:val="18"/>
                <w:szCs w:val="18"/>
              </w:rPr>
              <w:t>比）</w:t>
            </w:r>
          </w:p>
        </w:tc>
        <w:tc>
          <w:tcPr>
            <w:tcW w:w="4543" w:type="dxa"/>
            <w:tcBorders>
              <w:top w:val="single" w:sz="4" w:space="0" w:color="000000"/>
              <w:left w:val="single" w:sz="4" w:space="0" w:color="000000"/>
              <w:bottom w:val="single" w:sz="4" w:space="0" w:color="000000"/>
              <w:right w:val="single" w:sz="4" w:space="0" w:color="000000"/>
            </w:tcBorders>
            <w:hideMark/>
          </w:tcPr>
          <w:p w:rsidR="00C730E3" w:rsidRPr="0051204D" w:rsidRDefault="00C730E3"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相差不大于参比样的15%</w:t>
            </w:r>
          </w:p>
        </w:tc>
      </w:tr>
      <w:tr w:rsidR="00C730E3" w:rsidRPr="0051204D" w:rsidTr="00C9591A">
        <w:trPr>
          <w:jc w:val="center"/>
        </w:trPr>
        <w:tc>
          <w:tcPr>
            <w:tcW w:w="5027" w:type="dxa"/>
            <w:gridSpan w:val="4"/>
            <w:tcBorders>
              <w:top w:val="single" w:sz="4" w:space="0" w:color="000000"/>
              <w:left w:val="single" w:sz="4" w:space="0" w:color="000000"/>
              <w:bottom w:val="single" w:sz="4" w:space="0" w:color="000000"/>
              <w:right w:val="single" w:sz="4" w:space="0" w:color="000000"/>
            </w:tcBorders>
            <w:hideMark/>
          </w:tcPr>
          <w:p w:rsidR="00C730E3" w:rsidRPr="0051204D" w:rsidRDefault="003F09B2" w:rsidP="00590BDF">
            <w:pPr>
              <w:widowControl/>
              <w:tabs>
                <w:tab w:val="center" w:pos="4201"/>
                <w:tab w:val="right" w:leader="dot" w:pos="9298"/>
              </w:tabs>
              <w:autoSpaceDE w:val="0"/>
              <w:autoSpaceDN w:val="0"/>
              <w:rPr>
                <w:rFonts w:ascii="宋体" w:hAnsi="宋体" w:cs="宋体"/>
                <w:kern w:val="0"/>
                <w:sz w:val="18"/>
                <w:szCs w:val="18"/>
              </w:rPr>
            </w:pPr>
            <w:r w:rsidRPr="0051204D">
              <w:rPr>
                <w:rFonts w:ascii="宋体" w:hAnsi="宋体" w:cs="宋体" w:hint="eastAsia"/>
                <w:kern w:val="0"/>
                <w:sz w:val="18"/>
                <w:szCs w:val="18"/>
              </w:rPr>
              <w:t>筛余物</w:t>
            </w:r>
            <w:r w:rsidR="00C730E3" w:rsidRPr="0051204D">
              <w:rPr>
                <w:rFonts w:ascii="宋体" w:hAnsi="宋体" w:cs="宋体" w:hint="eastAsia"/>
                <w:kern w:val="0"/>
                <w:sz w:val="18"/>
                <w:szCs w:val="18"/>
              </w:rPr>
              <w:t xml:space="preserve">的质量分数/% </w:t>
            </w:r>
          </w:p>
        </w:tc>
        <w:tc>
          <w:tcPr>
            <w:tcW w:w="4543" w:type="dxa"/>
            <w:tcBorders>
              <w:top w:val="single" w:sz="4" w:space="0" w:color="000000"/>
              <w:left w:val="single" w:sz="4" w:space="0" w:color="000000"/>
              <w:bottom w:val="single" w:sz="4" w:space="0" w:color="000000"/>
              <w:right w:val="single" w:sz="4" w:space="0" w:color="000000"/>
            </w:tcBorders>
            <w:hideMark/>
          </w:tcPr>
          <w:p w:rsidR="00C730E3" w:rsidRPr="0051204D" w:rsidRDefault="00C730E3"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商定</w:t>
            </w:r>
          </w:p>
        </w:tc>
      </w:tr>
      <w:tr w:rsidR="00C730E3" w:rsidRPr="0051204D" w:rsidTr="00C9591A">
        <w:trPr>
          <w:jc w:val="center"/>
        </w:trPr>
        <w:tc>
          <w:tcPr>
            <w:tcW w:w="1170" w:type="dxa"/>
            <w:vMerge w:val="restart"/>
            <w:tcBorders>
              <w:top w:val="single" w:sz="4" w:space="0" w:color="000000"/>
              <w:left w:val="single" w:sz="4" w:space="0" w:color="000000"/>
              <w:right w:val="single" w:sz="4" w:space="0" w:color="auto"/>
            </w:tcBorders>
            <w:vAlign w:val="center"/>
            <w:hideMark/>
          </w:tcPr>
          <w:p w:rsidR="00C730E3" w:rsidRPr="0051204D" w:rsidRDefault="00C730E3" w:rsidP="00590BDF">
            <w:pPr>
              <w:widowControl/>
              <w:tabs>
                <w:tab w:val="center" w:pos="4201"/>
                <w:tab w:val="right" w:leader="dot" w:pos="9298"/>
              </w:tabs>
              <w:autoSpaceDE w:val="0"/>
              <w:autoSpaceDN w:val="0"/>
              <w:rPr>
                <w:rFonts w:ascii="宋体" w:hAnsi="宋体" w:cs="宋体"/>
                <w:kern w:val="0"/>
                <w:sz w:val="18"/>
                <w:szCs w:val="18"/>
              </w:rPr>
            </w:pPr>
            <w:r w:rsidRPr="0051204D">
              <w:rPr>
                <w:rFonts w:ascii="宋体" w:hAnsi="宋体" w:cs="宋体" w:hint="eastAsia"/>
                <w:kern w:val="0"/>
                <w:sz w:val="18"/>
                <w:szCs w:val="18"/>
              </w:rPr>
              <w:t>耐化学性/级</w:t>
            </w:r>
          </w:p>
        </w:tc>
        <w:tc>
          <w:tcPr>
            <w:tcW w:w="3857" w:type="dxa"/>
            <w:gridSpan w:val="3"/>
            <w:tcBorders>
              <w:top w:val="single" w:sz="4" w:space="0" w:color="000000"/>
              <w:left w:val="single" w:sz="4" w:space="0" w:color="auto"/>
              <w:bottom w:val="single" w:sz="4" w:space="0" w:color="auto"/>
              <w:right w:val="single" w:sz="4" w:space="0" w:color="000000"/>
            </w:tcBorders>
            <w:vAlign w:val="center"/>
          </w:tcPr>
          <w:p w:rsidR="00C730E3" w:rsidRPr="0051204D" w:rsidRDefault="00805324" w:rsidP="00590BDF">
            <w:pPr>
              <w:widowControl/>
              <w:tabs>
                <w:tab w:val="center" w:pos="4201"/>
                <w:tab w:val="right" w:leader="dot" w:pos="9298"/>
              </w:tabs>
              <w:autoSpaceDE w:val="0"/>
              <w:autoSpaceDN w:val="0"/>
              <w:rPr>
                <w:rFonts w:ascii="宋体" w:hAnsi="宋体" w:cs="宋体"/>
                <w:kern w:val="0"/>
                <w:sz w:val="18"/>
                <w:szCs w:val="18"/>
              </w:rPr>
            </w:pPr>
            <w:r w:rsidRPr="0051204D">
              <w:rPr>
                <w:rFonts w:ascii="宋体" w:hAnsi="宋体" w:cs="宋体" w:hint="eastAsia"/>
                <w:kern w:val="0"/>
                <w:sz w:val="18"/>
                <w:szCs w:val="18"/>
              </w:rPr>
              <w:t>耐水性</w:t>
            </w:r>
            <w:r w:rsidR="006017E4" w:rsidRPr="0051204D">
              <w:rPr>
                <w:rFonts w:ascii="宋体" w:hAnsi="宋体" w:cs="宋体" w:hint="eastAsia"/>
                <w:kern w:val="0"/>
                <w:sz w:val="18"/>
                <w:szCs w:val="18"/>
              </w:rPr>
              <w:t xml:space="preserve">                               ≥</w:t>
            </w:r>
          </w:p>
        </w:tc>
        <w:tc>
          <w:tcPr>
            <w:tcW w:w="4543" w:type="dxa"/>
            <w:tcBorders>
              <w:top w:val="single" w:sz="4" w:space="0" w:color="000000"/>
              <w:left w:val="single" w:sz="4" w:space="0" w:color="000000"/>
              <w:bottom w:val="single" w:sz="4" w:space="0" w:color="000000"/>
              <w:right w:val="single" w:sz="4" w:space="0" w:color="000000"/>
            </w:tcBorders>
            <w:hideMark/>
          </w:tcPr>
          <w:p w:rsidR="00C730E3" w:rsidRPr="0051204D" w:rsidRDefault="006017E4"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4～5</w:t>
            </w:r>
          </w:p>
        </w:tc>
      </w:tr>
      <w:tr w:rsidR="00805324" w:rsidRPr="0051204D" w:rsidTr="00C9591A">
        <w:trPr>
          <w:jc w:val="center"/>
        </w:trPr>
        <w:tc>
          <w:tcPr>
            <w:tcW w:w="1170" w:type="dxa"/>
            <w:vMerge/>
            <w:tcBorders>
              <w:left w:val="single" w:sz="4" w:space="0" w:color="000000"/>
              <w:right w:val="single" w:sz="4" w:space="0" w:color="auto"/>
            </w:tcBorders>
            <w:vAlign w:val="center"/>
            <w:hideMark/>
          </w:tcPr>
          <w:p w:rsidR="00805324" w:rsidRPr="0051204D" w:rsidRDefault="00805324" w:rsidP="00590BDF">
            <w:pPr>
              <w:widowControl/>
              <w:jc w:val="left"/>
              <w:rPr>
                <w:rFonts w:ascii="宋体" w:hAnsi="宋体" w:cs="宋体"/>
                <w:kern w:val="0"/>
                <w:sz w:val="18"/>
                <w:szCs w:val="18"/>
              </w:rPr>
            </w:pPr>
          </w:p>
        </w:tc>
        <w:tc>
          <w:tcPr>
            <w:tcW w:w="3857" w:type="dxa"/>
            <w:gridSpan w:val="3"/>
            <w:tcBorders>
              <w:top w:val="single" w:sz="4" w:space="0" w:color="auto"/>
              <w:left w:val="single" w:sz="4" w:space="0" w:color="auto"/>
              <w:bottom w:val="single" w:sz="4" w:space="0" w:color="auto"/>
              <w:right w:val="single" w:sz="4" w:space="0" w:color="000000"/>
            </w:tcBorders>
            <w:vAlign w:val="center"/>
          </w:tcPr>
          <w:p w:rsidR="00805324" w:rsidRPr="0051204D" w:rsidRDefault="00805324" w:rsidP="00590BDF">
            <w:pPr>
              <w:widowControl/>
              <w:tabs>
                <w:tab w:val="center" w:pos="4201"/>
                <w:tab w:val="right" w:leader="dot" w:pos="9298"/>
              </w:tabs>
              <w:autoSpaceDE w:val="0"/>
              <w:autoSpaceDN w:val="0"/>
              <w:rPr>
                <w:rFonts w:ascii="宋体" w:hAnsi="宋体" w:cs="宋体"/>
                <w:kern w:val="0"/>
                <w:sz w:val="18"/>
                <w:szCs w:val="18"/>
              </w:rPr>
            </w:pPr>
            <w:r w:rsidRPr="0051204D">
              <w:rPr>
                <w:rFonts w:ascii="宋体" w:hAnsi="宋体" w:cs="宋体" w:hint="eastAsia"/>
                <w:kern w:val="0"/>
                <w:sz w:val="18"/>
                <w:szCs w:val="18"/>
              </w:rPr>
              <w:t>耐酸性                               ≥</w:t>
            </w:r>
          </w:p>
        </w:tc>
        <w:tc>
          <w:tcPr>
            <w:tcW w:w="4543" w:type="dxa"/>
            <w:tcBorders>
              <w:top w:val="single" w:sz="4" w:space="0" w:color="000000"/>
              <w:left w:val="single" w:sz="4" w:space="0" w:color="000000"/>
              <w:bottom w:val="single" w:sz="4" w:space="0" w:color="000000"/>
              <w:right w:val="single" w:sz="4" w:space="0" w:color="000000"/>
            </w:tcBorders>
            <w:hideMark/>
          </w:tcPr>
          <w:p w:rsidR="00805324" w:rsidRPr="0051204D" w:rsidRDefault="00805324"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4～5</w:t>
            </w:r>
          </w:p>
        </w:tc>
      </w:tr>
      <w:tr w:rsidR="00C730E3" w:rsidRPr="0051204D" w:rsidTr="00C9591A">
        <w:trPr>
          <w:jc w:val="center"/>
        </w:trPr>
        <w:tc>
          <w:tcPr>
            <w:tcW w:w="1170" w:type="dxa"/>
            <w:vMerge/>
            <w:tcBorders>
              <w:left w:val="single" w:sz="4" w:space="0" w:color="000000"/>
              <w:right w:val="single" w:sz="4" w:space="0" w:color="auto"/>
            </w:tcBorders>
            <w:vAlign w:val="center"/>
            <w:hideMark/>
          </w:tcPr>
          <w:p w:rsidR="00C730E3" w:rsidRPr="0051204D" w:rsidRDefault="00C730E3" w:rsidP="00590BDF">
            <w:pPr>
              <w:widowControl/>
              <w:jc w:val="left"/>
              <w:rPr>
                <w:rFonts w:ascii="宋体" w:hAnsi="宋体" w:cs="宋体"/>
                <w:kern w:val="0"/>
                <w:sz w:val="18"/>
                <w:szCs w:val="18"/>
              </w:rPr>
            </w:pPr>
          </w:p>
        </w:tc>
        <w:tc>
          <w:tcPr>
            <w:tcW w:w="3857" w:type="dxa"/>
            <w:gridSpan w:val="3"/>
            <w:tcBorders>
              <w:top w:val="single" w:sz="4" w:space="0" w:color="auto"/>
              <w:left w:val="single" w:sz="4" w:space="0" w:color="auto"/>
              <w:bottom w:val="single" w:sz="4" w:space="0" w:color="auto"/>
              <w:right w:val="single" w:sz="4" w:space="0" w:color="000000"/>
            </w:tcBorders>
            <w:vAlign w:val="center"/>
          </w:tcPr>
          <w:p w:rsidR="00C730E3" w:rsidRPr="0051204D" w:rsidRDefault="00C730E3" w:rsidP="003F09B2">
            <w:pPr>
              <w:widowControl/>
              <w:tabs>
                <w:tab w:val="center" w:pos="4201"/>
                <w:tab w:val="right" w:leader="dot" w:pos="9298"/>
              </w:tabs>
              <w:autoSpaceDE w:val="0"/>
              <w:autoSpaceDN w:val="0"/>
              <w:jc w:val="left"/>
              <w:rPr>
                <w:rFonts w:ascii="宋体" w:hAnsi="宋体" w:cs="宋体"/>
                <w:kern w:val="0"/>
                <w:sz w:val="18"/>
                <w:szCs w:val="18"/>
              </w:rPr>
            </w:pPr>
            <w:r w:rsidRPr="0051204D">
              <w:rPr>
                <w:rFonts w:ascii="宋体" w:hAnsi="宋体" w:cs="宋体" w:hint="eastAsia"/>
                <w:kern w:val="0"/>
                <w:sz w:val="18"/>
                <w:szCs w:val="18"/>
              </w:rPr>
              <w:t>耐碱性</w:t>
            </w:r>
            <w:r w:rsidR="009339EB" w:rsidRPr="0051204D">
              <w:rPr>
                <w:rFonts w:ascii="宋体" w:hAnsi="宋体" w:cs="宋体" w:hint="eastAsia"/>
                <w:kern w:val="0"/>
                <w:sz w:val="18"/>
                <w:szCs w:val="18"/>
              </w:rPr>
              <w:t>（饱和氢氧化钙</w:t>
            </w:r>
            <w:r w:rsidR="003F09B2" w:rsidRPr="0051204D">
              <w:rPr>
                <w:rFonts w:ascii="宋体" w:hAnsi="宋体" w:cs="宋体" w:hint="eastAsia"/>
                <w:kern w:val="0"/>
                <w:sz w:val="18"/>
                <w:szCs w:val="18"/>
              </w:rPr>
              <w:t>溶液</w:t>
            </w:r>
            <w:r w:rsidR="009339EB" w:rsidRPr="0051204D">
              <w:rPr>
                <w:rFonts w:ascii="宋体" w:hAnsi="宋体" w:cs="宋体" w:hint="eastAsia"/>
                <w:kern w:val="0"/>
                <w:sz w:val="18"/>
                <w:szCs w:val="18"/>
              </w:rPr>
              <w:t xml:space="preserve">）           ≥                     </w:t>
            </w:r>
          </w:p>
        </w:tc>
        <w:tc>
          <w:tcPr>
            <w:tcW w:w="4543" w:type="dxa"/>
            <w:tcBorders>
              <w:top w:val="single" w:sz="4" w:space="0" w:color="000000"/>
              <w:left w:val="single" w:sz="4" w:space="0" w:color="000000"/>
              <w:bottom w:val="single" w:sz="4" w:space="0" w:color="000000"/>
              <w:right w:val="single" w:sz="4" w:space="0" w:color="000000"/>
            </w:tcBorders>
            <w:hideMark/>
          </w:tcPr>
          <w:p w:rsidR="00C730E3" w:rsidRPr="0051204D" w:rsidRDefault="007E50DA"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4～5</w:t>
            </w:r>
          </w:p>
        </w:tc>
      </w:tr>
      <w:tr w:rsidR="006017E4" w:rsidRPr="0051204D" w:rsidTr="00C9591A">
        <w:trPr>
          <w:trHeight w:val="193"/>
          <w:jc w:val="center"/>
        </w:trPr>
        <w:tc>
          <w:tcPr>
            <w:tcW w:w="1170" w:type="dxa"/>
            <w:vMerge/>
            <w:tcBorders>
              <w:left w:val="single" w:sz="4" w:space="0" w:color="000000"/>
              <w:right w:val="single" w:sz="4" w:space="0" w:color="auto"/>
            </w:tcBorders>
            <w:vAlign w:val="center"/>
            <w:hideMark/>
          </w:tcPr>
          <w:p w:rsidR="006017E4" w:rsidRPr="0051204D" w:rsidRDefault="006017E4" w:rsidP="00590BDF">
            <w:pPr>
              <w:widowControl/>
              <w:jc w:val="left"/>
              <w:rPr>
                <w:rFonts w:ascii="宋体" w:hAnsi="宋体" w:cs="宋体"/>
                <w:kern w:val="0"/>
                <w:sz w:val="18"/>
                <w:szCs w:val="18"/>
              </w:rPr>
            </w:pPr>
          </w:p>
        </w:tc>
        <w:tc>
          <w:tcPr>
            <w:tcW w:w="1206" w:type="dxa"/>
            <w:gridSpan w:val="2"/>
            <w:tcBorders>
              <w:top w:val="single" w:sz="4" w:space="0" w:color="auto"/>
              <w:left w:val="single" w:sz="4" w:space="0" w:color="auto"/>
              <w:right w:val="single" w:sz="4" w:space="0" w:color="000000"/>
            </w:tcBorders>
            <w:vAlign w:val="center"/>
          </w:tcPr>
          <w:p w:rsidR="006017E4" w:rsidRPr="0051204D" w:rsidRDefault="006017E4" w:rsidP="00590BDF">
            <w:pPr>
              <w:widowControl/>
              <w:jc w:val="left"/>
              <w:rPr>
                <w:rFonts w:ascii="宋体" w:hAnsi="宋体" w:cs="宋体"/>
                <w:kern w:val="0"/>
                <w:sz w:val="18"/>
                <w:szCs w:val="18"/>
              </w:rPr>
            </w:pPr>
            <w:r w:rsidRPr="0051204D">
              <w:rPr>
                <w:rFonts w:ascii="宋体" w:hAnsi="宋体" w:cs="宋体" w:hint="eastAsia"/>
                <w:kern w:val="0"/>
                <w:sz w:val="18"/>
                <w:szCs w:val="18"/>
              </w:rPr>
              <w:t>耐溶剂性</w:t>
            </w:r>
          </w:p>
        </w:tc>
        <w:tc>
          <w:tcPr>
            <w:tcW w:w="2651" w:type="dxa"/>
            <w:tcBorders>
              <w:top w:val="single" w:sz="4" w:space="0" w:color="000000"/>
              <w:left w:val="single" w:sz="4" w:space="0" w:color="000000"/>
              <w:right w:val="single" w:sz="4" w:space="0" w:color="000000"/>
            </w:tcBorders>
            <w:vAlign w:val="center"/>
            <w:hideMark/>
          </w:tcPr>
          <w:p w:rsidR="006017E4" w:rsidRPr="0051204D" w:rsidRDefault="006017E4" w:rsidP="006017E4">
            <w:pPr>
              <w:tabs>
                <w:tab w:val="center" w:pos="4201"/>
                <w:tab w:val="right" w:leader="dot" w:pos="9298"/>
              </w:tabs>
              <w:autoSpaceDE w:val="0"/>
              <w:autoSpaceDN w:val="0"/>
              <w:rPr>
                <w:rFonts w:ascii="宋体" w:hAnsi="宋体" w:cs="宋体"/>
                <w:kern w:val="0"/>
                <w:sz w:val="18"/>
                <w:szCs w:val="18"/>
              </w:rPr>
            </w:pPr>
            <w:r w:rsidRPr="0051204D">
              <w:rPr>
                <w:rFonts w:ascii="宋体" w:hAnsi="宋体" w:cs="宋体" w:hint="eastAsia"/>
                <w:kern w:val="0"/>
                <w:sz w:val="18"/>
                <w:szCs w:val="18"/>
              </w:rPr>
              <w:t>混合溶剂</w:t>
            </w:r>
          </w:p>
        </w:tc>
        <w:tc>
          <w:tcPr>
            <w:tcW w:w="4543" w:type="dxa"/>
            <w:tcBorders>
              <w:top w:val="single" w:sz="4" w:space="0" w:color="000000"/>
              <w:left w:val="single" w:sz="4" w:space="0" w:color="000000"/>
              <w:right w:val="single" w:sz="4" w:space="0" w:color="000000"/>
            </w:tcBorders>
            <w:hideMark/>
          </w:tcPr>
          <w:p w:rsidR="006017E4" w:rsidRPr="0051204D" w:rsidRDefault="006017E4" w:rsidP="006017E4">
            <w:pPr>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商定</w:t>
            </w:r>
          </w:p>
        </w:tc>
      </w:tr>
      <w:tr w:rsidR="00C730E3" w:rsidRPr="0051204D" w:rsidTr="00C9591A">
        <w:trPr>
          <w:trHeight w:val="215"/>
          <w:jc w:val="center"/>
        </w:trPr>
        <w:tc>
          <w:tcPr>
            <w:tcW w:w="5027" w:type="dxa"/>
            <w:gridSpan w:val="4"/>
            <w:tcBorders>
              <w:top w:val="single" w:sz="4" w:space="0" w:color="000000"/>
              <w:left w:val="single" w:sz="4" w:space="0" w:color="000000"/>
              <w:bottom w:val="single" w:sz="4" w:space="0" w:color="auto"/>
              <w:right w:val="single" w:sz="4" w:space="0" w:color="000000"/>
            </w:tcBorders>
            <w:vAlign w:val="center"/>
            <w:hideMark/>
          </w:tcPr>
          <w:p w:rsidR="00C730E3" w:rsidRPr="0051204D" w:rsidRDefault="00C730E3" w:rsidP="00590BDF">
            <w:pPr>
              <w:widowControl/>
              <w:tabs>
                <w:tab w:val="center" w:pos="4201"/>
                <w:tab w:val="right" w:leader="dot" w:pos="9298"/>
              </w:tabs>
              <w:autoSpaceDE w:val="0"/>
              <w:autoSpaceDN w:val="0"/>
              <w:rPr>
                <w:rFonts w:ascii="宋体" w:hAnsi="宋体" w:cs="宋体"/>
                <w:kern w:val="0"/>
                <w:sz w:val="18"/>
                <w:szCs w:val="18"/>
              </w:rPr>
            </w:pPr>
            <w:r w:rsidRPr="0051204D">
              <w:rPr>
                <w:rFonts w:ascii="宋体" w:hAnsi="宋体" w:cs="宋体" w:hint="eastAsia"/>
                <w:kern w:val="0"/>
                <w:sz w:val="18"/>
                <w:szCs w:val="18"/>
              </w:rPr>
              <w:t>耐光性(与</w:t>
            </w:r>
            <w:bookmarkStart w:id="2" w:name="OLE_LINK18"/>
            <w:bookmarkStart w:id="3" w:name="OLE_LINK19"/>
            <w:r w:rsidRPr="0051204D">
              <w:rPr>
                <w:rFonts w:ascii="宋体" w:hAnsi="宋体" w:cs="宋体" w:hint="eastAsia"/>
                <w:kern w:val="0"/>
                <w:sz w:val="18"/>
                <w:szCs w:val="18"/>
              </w:rPr>
              <w:t>参比样</w:t>
            </w:r>
            <w:r w:rsidRPr="0051204D">
              <w:rPr>
                <w:rFonts w:ascii="宋体" w:hAnsi="宋体" w:cs="宋体" w:hint="eastAsia"/>
                <w:kern w:val="0"/>
                <w:sz w:val="20"/>
                <w:szCs w:val="18"/>
                <w:vertAlign w:val="superscript"/>
              </w:rPr>
              <w:t>a</w:t>
            </w:r>
            <w:bookmarkEnd w:id="2"/>
            <w:bookmarkEnd w:id="3"/>
            <w:r w:rsidRPr="0051204D">
              <w:rPr>
                <w:rFonts w:ascii="宋体" w:hAnsi="宋体" w:cs="宋体" w:hint="eastAsia"/>
                <w:kern w:val="0"/>
                <w:sz w:val="18"/>
                <w:szCs w:val="18"/>
              </w:rPr>
              <w:t>比)</w:t>
            </w:r>
            <w:r w:rsidRPr="0051204D">
              <w:rPr>
                <w:rFonts w:ascii="宋体" w:hAnsi="宋体" w:cs="宋体"/>
                <w:kern w:val="0"/>
                <w:sz w:val="18"/>
                <w:szCs w:val="18"/>
              </w:rPr>
              <w:t xml:space="preserve"> </w:t>
            </w:r>
          </w:p>
        </w:tc>
        <w:tc>
          <w:tcPr>
            <w:tcW w:w="4543" w:type="dxa"/>
            <w:tcBorders>
              <w:top w:val="single" w:sz="4" w:space="0" w:color="000000"/>
              <w:left w:val="single" w:sz="4" w:space="0" w:color="000000"/>
              <w:bottom w:val="single" w:sz="4" w:space="0" w:color="auto"/>
              <w:right w:val="single" w:sz="4" w:space="0" w:color="000000"/>
            </w:tcBorders>
            <w:hideMark/>
          </w:tcPr>
          <w:p w:rsidR="00C730E3" w:rsidRPr="0051204D" w:rsidRDefault="00C730E3" w:rsidP="00590BDF">
            <w:pPr>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无显著差异</w:t>
            </w:r>
          </w:p>
        </w:tc>
      </w:tr>
      <w:tr w:rsidR="00C730E3" w:rsidRPr="0051204D" w:rsidTr="00C9591A">
        <w:trPr>
          <w:jc w:val="center"/>
        </w:trPr>
        <w:tc>
          <w:tcPr>
            <w:tcW w:w="5027" w:type="dxa"/>
            <w:gridSpan w:val="4"/>
            <w:tcBorders>
              <w:top w:val="single" w:sz="4" w:space="0" w:color="auto"/>
              <w:left w:val="single" w:sz="4" w:space="0" w:color="auto"/>
              <w:bottom w:val="single" w:sz="4" w:space="0" w:color="auto"/>
              <w:right w:val="single" w:sz="4" w:space="0" w:color="auto"/>
            </w:tcBorders>
            <w:hideMark/>
          </w:tcPr>
          <w:p w:rsidR="00C730E3" w:rsidRPr="0051204D" w:rsidRDefault="00C730E3" w:rsidP="00590BDF">
            <w:pPr>
              <w:widowControl/>
              <w:tabs>
                <w:tab w:val="center" w:pos="4201"/>
                <w:tab w:val="right" w:leader="dot" w:pos="9298"/>
              </w:tabs>
              <w:autoSpaceDE w:val="0"/>
              <w:autoSpaceDN w:val="0"/>
              <w:rPr>
                <w:rFonts w:ascii="宋体" w:hAnsi="宋体" w:cs="宋体"/>
                <w:kern w:val="0"/>
                <w:sz w:val="18"/>
                <w:szCs w:val="18"/>
              </w:rPr>
            </w:pPr>
            <w:r w:rsidRPr="0051204D">
              <w:rPr>
                <w:rFonts w:ascii="宋体" w:hAnsi="宋体" w:cs="宋体" w:hint="eastAsia"/>
                <w:kern w:val="0"/>
                <w:sz w:val="18"/>
                <w:szCs w:val="18"/>
              </w:rPr>
              <w:t>耐热性/℃                                         ≥</w:t>
            </w:r>
          </w:p>
        </w:tc>
        <w:tc>
          <w:tcPr>
            <w:tcW w:w="4543" w:type="dxa"/>
            <w:tcBorders>
              <w:top w:val="single" w:sz="4" w:space="0" w:color="auto"/>
              <w:left w:val="single" w:sz="4" w:space="0" w:color="auto"/>
              <w:bottom w:val="single" w:sz="4" w:space="0" w:color="auto"/>
              <w:right w:val="single" w:sz="4" w:space="0" w:color="auto"/>
            </w:tcBorders>
            <w:hideMark/>
          </w:tcPr>
          <w:p w:rsidR="00C730E3" w:rsidRPr="0051204D" w:rsidRDefault="00C730E3" w:rsidP="00C634BE">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 xml:space="preserve"> </w:t>
            </w:r>
            <w:r w:rsidR="00C634BE" w:rsidRPr="0051204D">
              <w:rPr>
                <w:rFonts w:ascii="宋体" w:hAnsi="宋体" w:cs="宋体" w:hint="eastAsia"/>
                <w:kern w:val="0"/>
                <w:sz w:val="18"/>
                <w:szCs w:val="18"/>
              </w:rPr>
              <w:t>160</w:t>
            </w:r>
          </w:p>
        </w:tc>
      </w:tr>
      <w:tr w:rsidR="00C730E3" w:rsidRPr="0051204D" w:rsidTr="00614AE5">
        <w:trPr>
          <w:trHeight w:val="275"/>
          <w:jc w:val="center"/>
        </w:trPr>
        <w:tc>
          <w:tcPr>
            <w:tcW w:w="5027" w:type="dxa"/>
            <w:gridSpan w:val="4"/>
            <w:tcBorders>
              <w:top w:val="single" w:sz="4" w:space="0" w:color="auto"/>
              <w:left w:val="single" w:sz="4" w:space="0" w:color="auto"/>
              <w:bottom w:val="single" w:sz="4" w:space="0" w:color="auto"/>
              <w:right w:val="single" w:sz="4" w:space="0" w:color="auto"/>
            </w:tcBorders>
            <w:hideMark/>
          </w:tcPr>
          <w:p w:rsidR="00C730E3" w:rsidRPr="0051204D" w:rsidRDefault="00C730E3" w:rsidP="00590BDF">
            <w:pPr>
              <w:widowControl/>
              <w:tabs>
                <w:tab w:val="center" w:pos="4201"/>
                <w:tab w:val="right" w:leader="dot" w:pos="9298"/>
              </w:tabs>
              <w:autoSpaceDE w:val="0"/>
              <w:autoSpaceDN w:val="0"/>
              <w:rPr>
                <w:rFonts w:ascii="宋体" w:hAnsi="宋体" w:cs="宋体"/>
                <w:kern w:val="0"/>
                <w:sz w:val="18"/>
                <w:szCs w:val="18"/>
              </w:rPr>
            </w:pPr>
            <w:r w:rsidRPr="0051204D">
              <w:rPr>
                <w:rFonts w:ascii="宋体" w:hAnsi="宋体" w:cs="宋体" w:hint="eastAsia"/>
                <w:kern w:val="0"/>
                <w:sz w:val="18"/>
                <w:szCs w:val="18"/>
              </w:rPr>
              <w:t>耐迁移性/级                                       ≥</w:t>
            </w:r>
          </w:p>
        </w:tc>
        <w:tc>
          <w:tcPr>
            <w:tcW w:w="4543" w:type="dxa"/>
            <w:tcBorders>
              <w:top w:val="single" w:sz="4" w:space="0" w:color="auto"/>
              <w:left w:val="single" w:sz="4" w:space="0" w:color="auto"/>
              <w:bottom w:val="single" w:sz="4" w:space="0" w:color="auto"/>
              <w:right w:val="single" w:sz="4" w:space="0" w:color="auto"/>
            </w:tcBorders>
            <w:hideMark/>
          </w:tcPr>
          <w:p w:rsidR="00C730E3" w:rsidRPr="0051204D" w:rsidRDefault="00C730E3"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4～5</w:t>
            </w:r>
          </w:p>
        </w:tc>
      </w:tr>
      <w:tr w:rsidR="006017E4" w:rsidRPr="0051204D" w:rsidTr="00614AE5">
        <w:trPr>
          <w:trHeight w:val="293"/>
          <w:jc w:val="center"/>
        </w:trPr>
        <w:tc>
          <w:tcPr>
            <w:tcW w:w="5027" w:type="dxa"/>
            <w:gridSpan w:val="4"/>
            <w:tcBorders>
              <w:top w:val="single" w:sz="4" w:space="0" w:color="auto"/>
              <w:left w:val="single" w:sz="4" w:space="0" w:color="auto"/>
              <w:bottom w:val="single" w:sz="4" w:space="0" w:color="auto"/>
              <w:right w:val="single" w:sz="4" w:space="0" w:color="auto"/>
            </w:tcBorders>
            <w:hideMark/>
          </w:tcPr>
          <w:p w:rsidR="006017E4" w:rsidRPr="00614AE5" w:rsidRDefault="006017E4" w:rsidP="00590BDF">
            <w:pPr>
              <w:widowControl/>
              <w:tabs>
                <w:tab w:val="center" w:pos="4201"/>
                <w:tab w:val="right" w:leader="dot" w:pos="9298"/>
              </w:tabs>
              <w:autoSpaceDE w:val="0"/>
              <w:autoSpaceDN w:val="0"/>
              <w:rPr>
                <w:rFonts w:ascii="宋体" w:hAnsi="宋体" w:cs="宋体"/>
                <w:kern w:val="0"/>
                <w:sz w:val="18"/>
                <w:szCs w:val="18"/>
              </w:rPr>
            </w:pPr>
            <w:r w:rsidRPr="00614AE5">
              <w:rPr>
                <w:rFonts w:ascii="宋体" w:hAnsi="宋体" w:cs="宋体" w:hint="eastAsia"/>
                <w:kern w:val="0"/>
                <w:sz w:val="18"/>
                <w:szCs w:val="18"/>
              </w:rPr>
              <w:t>分散性（与</w:t>
            </w:r>
            <w:r w:rsidR="003F09B2" w:rsidRPr="00614AE5">
              <w:rPr>
                <w:rFonts w:ascii="宋体" w:hAnsi="宋体" w:cs="宋体" w:hint="eastAsia"/>
                <w:kern w:val="0"/>
                <w:sz w:val="18"/>
                <w:szCs w:val="18"/>
              </w:rPr>
              <w:t>参比样</w:t>
            </w:r>
            <w:r w:rsidR="003F09B2" w:rsidRPr="00614AE5">
              <w:rPr>
                <w:rFonts w:ascii="宋体" w:hAnsi="宋体" w:cs="宋体" w:hint="eastAsia"/>
                <w:kern w:val="0"/>
                <w:sz w:val="18"/>
                <w:szCs w:val="18"/>
                <w:vertAlign w:val="superscript"/>
              </w:rPr>
              <w:t>a</w:t>
            </w:r>
            <w:r w:rsidRPr="00614AE5">
              <w:rPr>
                <w:rFonts w:ascii="宋体" w:hAnsi="宋体" w:cs="宋体" w:hint="eastAsia"/>
                <w:kern w:val="0"/>
                <w:sz w:val="18"/>
                <w:szCs w:val="18"/>
              </w:rPr>
              <w:t>比）</w:t>
            </w:r>
          </w:p>
        </w:tc>
        <w:tc>
          <w:tcPr>
            <w:tcW w:w="4543" w:type="dxa"/>
            <w:tcBorders>
              <w:top w:val="single" w:sz="4" w:space="0" w:color="auto"/>
              <w:left w:val="single" w:sz="4" w:space="0" w:color="auto"/>
              <w:bottom w:val="single" w:sz="4" w:space="0" w:color="auto"/>
              <w:right w:val="single" w:sz="4" w:space="0" w:color="auto"/>
            </w:tcBorders>
            <w:hideMark/>
          </w:tcPr>
          <w:p w:rsidR="006017E4" w:rsidRPr="00614AE5" w:rsidRDefault="006017E4" w:rsidP="00590BDF">
            <w:pPr>
              <w:widowControl/>
              <w:tabs>
                <w:tab w:val="center" w:pos="4201"/>
                <w:tab w:val="right" w:leader="dot" w:pos="9298"/>
              </w:tabs>
              <w:autoSpaceDE w:val="0"/>
              <w:autoSpaceDN w:val="0"/>
              <w:jc w:val="center"/>
              <w:rPr>
                <w:rFonts w:ascii="宋体" w:hAnsi="宋体" w:cs="宋体"/>
                <w:kern w:val="0"/>
                <w:sz w:val="18"/>
                <w:szCs w:val="18"/>
              </w:rPr>
            </w:pPr>
            <w:r w:rsidRPr="00614AE5">
              <w:rPr>
                <w:rFonts w:ascii="宋体" w:hAnsi="宋体" w:cs="宋体" w:hint="eastAsia"/>
                <w:kern w:val="0"/>
                <w:sz w:val="18"/>
                <w:szCs w:val="18"/>
              </w:rPr>
              <w:t>无显著差异</w:t>
            </w:r>
          </w:p>
        </w:tc>
      </w:tr>
      <w:tr w:rsidR="00C730E3" w:rsidRPr="0051204D" w:rsidTr="00614AE5">
        <w:trPr>
          <w:jc w:val="center"/>
        </w:trPr>
        <w:tc>
          <w:tcPr>
            <w:tcW w:w="5027" w:type="dxa"/>
            <w:gridSpan w:val="4"/>
            <w:tcBorders>
              <w:top w:val="single" w:sz="4" w:space="0" w:color="auto"/>
              <w:left w:val="single" w:sz="4" w:space="0" w:color="auto"/>
              <w:bottom w:val="single" w:sz="4" w:space="0" w:color="auto"/>
              <w:right w:val="single" w:sz="4" w:space="0" w:color="auto"/>
            </w:tcBorders>
            <w:hideMark/>
          </w:tcPr>
          <w:p w:rsidR="00C730E3" w:rsidRPr="00614AE5" w:rsidRDefault="00C730E3" w:rsidP="00590BDF">
            <w:pPr>
              <w:widowControl/>
              <w:tabs>
                <w:tab w:val="center" w:pos="4201"/>
                <w:tab w:val="right" w:leader="dot" w:pos="9298"/>
              </w:tabs>
              <w:autoSpaceDE w:val="0"/>
              <w:autoSpaceDN w:val="0"/>
              <w:rPr>
                <w:rFonts w:ascii="宋体" w:hAnsi="宋体" w:cs="宋体"/>
                <w:kern w:val="0"/>
                <w:sz w:val="18"/>
                <w:szCs w:val="18"/>
              </w:rPr>
            </w:pPr>
          </w:p>
        </w:tc>
        <w:tc>
          <w:tcPr>
            <w:tcW w:w="4543" w:type="dxa"/>
            <w:tcBorders>
              <w:top w:val="single" w:sz="4" w:space="0" w:color="auto"/>
              <w:left w:val="single" w:sz="4" w:space="0" w:color="auto"/>
              <w:bottom w:val="single" w:sz="4" w:space="0" w:color="auto"/>
              <w:right w:val="single" w:sz="4" w:space="0" w:color="auto"/>
            </w:tcBorders>
            <w:hideMark/>
          </w:tcPr>
          <w:p w:rsidR="00C730E3" w:rsidRPr="00614AE5" w:rsidRDefault="00C730E3" w:rsidP="00590BDF">
            <w:pPr>
              <w:widowControl/>
              <w:tabs>
                <w:tab w:val="center" w:pos="4201"/>
                <w:tab w:val="right" w:leader="dot" w:pos="9298"/>
              </w:tabs>
              <w:autoSpaceDE w:val="0"/>
              <w:autoSpaceDN w:val="0"/>
              <w:jc w:val="center"/>
              <w:rPr>
                <w:rFonts w:ascii="宋体" w:hAnsi="宋体" w:cs="宋体"/>
                <w:kern w:val="0"/>
                <w:sz w:val="18"/>
                <w:szCs w:val="18"/>
              </w:rPr>
            </w:pPr>
          </w:p>
        </w:tc>
      </w:tr>
      <w:tr w:rsidR="00C730E3" w:rsidRPr="0051204D" w:rsidTr="00590BDF">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rsidR="00C730E3" w:rsidRPr="00614AE5" w:rsidRDefault="00C730E3" w:rsidP="00590BDF">
            <w:pPr>
              <w:widowControl/>
              <w:tabs>
                <w:tab w:val="center" w:pos="4201"/>
                <w:tab w:val="right" w:leader="dot" w:pos="9298"/>
              </w:tabs>
              <w:autoSpaceDE w:val="0"/>
              <w:autoSpaceDN w:val="0"/>
              <w:ind w:firstLineChars="100" w:firstLine="180"/>
              <w:rPr>
                <w:rFonts w:ascii="宋体" w:hAnsi="宋体" w:cs="宋体"/>
                <w:kern w:val="0"/>
                <w:sz w:val="18"/>
                <w:szCs w:val="18"/>
              </w:rPr>
            </w:pPr>
            <w:r w:rsidRPr="00614AE5">
              <w:rPr>
                <w:rFonts w:ascii="宋体" w:hAnsi="宋体" w:cs="宋体" w:hint="eastAsia"/>
                <w:kern w:val="0"/>
                <w:sz w:val="18"/>
                <w:szCs w:val="18"/>
                <w:vertAlign w:val="superscript"/>
              </w:rPr>
              <w:t>a</w:t>
            </w:r>
            <w:r w:rsidRPr="00614AE5">
              <w:rPr>
                <w:rFonts w:ascii="宋体" w:hAnsi="宋体" w:cs="宋体" w:hint="eastAsia"/>
                <w:kern w:val="0"/>
                <w:sz w:val="18"/>
                <w:szCs w:val="18"/>
              </w:rPr>
              <w:t>由供需双方商定。</w:t>
            </w:r>
          </w:p>
        </w:tc>
      </w:tr>
    </w:tbl>
    <w:p w:rsidR="00C730E3" w:rsidRDefault="00C730E3" w:rsidP="00C730E3">
      <w:pPr>
        <w:spacing w:line="340" w:lineRule="exact"/>
        <w:rPr>
          <w:rFonts w:ascii="宋体" w:hAnsi="宋体" w:cs="宋体"/>
          <w:b/>
          <w:bCs/>
          <w:szCs w:val="21"/>
        </w:rPr>
      </w:pPr>
    </w:p>
    <w:p w:rsidR="00C730E3" w:rsidRPr="00C539C7" w:rsidRDefault="00C730E3" w:rsidP="0003624C">
      <w:pPr>
        <w:spacing w:line="340" w:lineRule="exact"/>
        <w:rPr>
          <w:rFonts w:ascii="宋体" w:hAnsi="宋体" w:cs="宋体"/>
          <w:b/>
          <w:bCs/>
          <w:szCs w:val="21"/>
        </w:rPr>
      </w:pPr>
      <w:r w:rsidRPr="00C539C7">
        <w:rPr>
          <w:rFonts w:ascii="宋体" w:hAnsi="宋体" w:cs="宋体" w:hint="eastAsia"/>
          <w:b/>
          <w:bCs/>
          <w:szCs w:val="21"/>
        </w:rPr>
        <w:t>2.3 试验方法的确定</w:t>
      </w:r>
    </w:p>
    <w:p w:rsidR="00C730E3" w:rsidRPr="00BF7FD0" w:rsidRDefault="00C730E3" w:rsidP="0003624C">
      <w:pPr>
        <w:spacing w:line="340" w:lineRule="exact"/>
        <w:ind w:firstLine="435"/>
        <w:rPr>
          <w:rFonts w:ascii="宋体" w:hAnsi="宋体" w:cs="宋体"/>
          <w:szCs w:val="21"/>
        </w:rPr>
      </w:pPr>
      <w:r w:rsidRPr="00BF7FD0">
        <w:rPr>
          <w:rFonts w:ascii="宋体" w:hAnsi="宋体" w:cs="宋体" w:hint="eastAsia"/>
          <w:kern w:val="0"/>
          <w:szCs w:val="21"/>
        </w:rPr>
        <w:t>参考</w:t>
      </w:r>
      <w:r w:rsidRPr="00BF7FD0">
        <w:rPr>
          <w:rFonts w:ascii="宋体" w:hAnsi="宋体" w:cs="宋体" w:hint="eastAsia"/>
          <w:szCs w:val="21"/>
        </w:rPr>
        <w:t>其它颜料国家</w:t>
      </w:r>
      <w:r w:rsidRPr="00BF7FD0">
        <w:rPr>
          <w:rFonts w:ascii="宋体" w:hAnsi="宋体" w:cs="宋体" w:hint="eastAsia"/>
          <w:kern w:val="0"/>
          <w:szCs w:val="21"/>
        </w:rPr>
        <w:t>标准</w:t>
      </w:r>
      <w:r w:rsidRPr="00BF7FD0">
        <w:rPr>
          <w:rFonts w:ascii="宋体" w:hAnsi="宋体" w:cs="宋体" w:hint="eastAsia"/>
          <w:szCs w:val="21"/>
        </w:rPr>
        <w:t>中采用的试验方法，根据</w:t>
      </w:r>
      <w:r w:rsidRPr="00BF7FD0">
        <w:rPr>
          <w:rFonts w:ascii="宋体" w:hAnsi="宋体" w:cs="宋体" w:hint="eastAsia"/>
          <w:kern w:val="0"/>
          <w:szCs w:val="21"/>
        </w:rPr>
        <w:t>目前C.I.</w:t>
      </w:r>
      <w:r>
        <w:rPr>
          <w:rFonts w:ascii="宋体" w:hAnsi="宋体" w:cs="宋体" w:hint="eastAsia"/>
          <w:szCs w:val="21"/>
        </w:rPr>
        <w:t>颜料黄154</w:t>
      </w:r>
      <w:r w:rsidRPr="00BF7FD0">
        <w:rPr>
          <w:rFonts w:ascii="宋体" w:hAnsi="宋体" w:cs="宋体" w:hint="eastAsia"/>
          <w:szCs w:val="21"/>
        </w:rPr>
        <w:t>产品</w:t>
      </w:r>
      <w:r w:rsidRPr="00BF7FD0">
        <w:rPr>
          <w:rFonts w:ascii="宋体" w:hAnsi="宋体" w:cs="宋体" w:hint="eastAsia"/>
          <w:kern w:val="0"/>
          <w:szCs w:val="21"/>
        </w:rPr>
        <w:t>行业</w:t>
      </w:r>
      <w:r w:rsidRPr="00BF7FD0">
        <w:rPr>
          <w:rFonts w:ascii="宋体" w:hAnsi="宋体" w:cs="宋体" w:hint="eastAsia"/>
          <w:szCs w:val="21"/>
        </w:rPr>
        <w:t>实际质量控制情况，借鉴国内外有关通用试验方法，确定了标准中各项目的测试方法。具体如下：</w:t>
      </w:r>
    </w:p>
    <w:p w:rsidR="00C730E3" w:rsidRPr="00BF7FD0" w:rsidRDefault="00C730E3" w:rsidP="0003624C">
      <w:pPr>
        <w:pStyle w:val="a6"/>
        <w:spacing w:beforeLines="0" w:afterLines="0" w:line="340" w:lineRule="exact"/>
        <w:rPr>
          <w:rFonts w:ascii="宋体" w:eastAsia="宋体" w:hAnsi="宋体" w:cs="宋体"/>
          <w:b/>
        </w:rPr>
      </w:pPr>
      <w:r w:rsidRPr="00BF7FD0">
        <w:rPr>
          <w:rFonts w:ascii="宋体" w:eastAsia="宋体" w:hAnsi="宋体" w:cs="宋体" w:hint="eastAsia"/>
          <w:b/>
        </w:rPr>
        <w:t>2.3.1外观</w:t>
      </w:r>
    </w:p>
    <w:p w:rsidR="00C730E3" w:rsidRPr="00BF7FD0" w:rsidRDefault="00C730E3" w:rsidP="0003624C">
      <w:pPr>
        <w:pStyle w:val="a5"/>
        <w:spacing w:line="340" w:lineRule="exact"/>
      </w:pPr>
      <w:r w:rsidRPr="00BF7FD0">
        <w:rPr>
          <w:rFonts w:hAnsi="宋体" w:cs="宋体" w:hint="eastAsia"/>
          <w:szCs w:val="28"/>
        </w:rPr>
        <w:t>采取目测方法进行。</w:t>
      </w:r>
    </w:p>
    <w:p w:rsidR="00C730E3" w:rsidRPr="00BF7FD0" w:rsidRDefault="00C730E3" w:rsidP="0003624C">
      <w:pPr>
        <w:pStyle w:val="a6"/>
        <w:spacing w:beforeLines="0" w:afterLines="0" w:line="340" w:lineRule="exact"/>
        <w:rPr>
          <w:rFonts w:ascii="宋体" w:eastAsia="宋体" w:hAnsi="宋体" w:cs="宋体"/>
          <w:b/>
        </w:rPr>
      </w:pPr>
      <w:r w:rsidRPr="00BF7FD0">
        <w:rPr>
          <w:rFonts w:ascii="宋体" w:eastAsia="宋体" w:hAnsi="宋体" w:cs="宋体" w:hint="eastAsia"/>
          <w:b/>
        </w:rPr>
        <w:lastRenderedPageBreak/>
        <w:t>2.3.2 颜色</w:t>
      </w:r>
    </w:p>
    <w:p w:rsidR="00C730E3" w:rsidRPr="00BF7FD0" w:rsidRDefault="00C730E3" w:rsidP="0003624C">
      <w:pPr>
        <w:pStyle w:val="a6"/>
        <w:spacing w:beforeLines="0" w:afterLines="0" w:line="340" w:lineRule="exact"/>
        <w:rPr>
          <w:rFonts w:ascii="宋体" w:eastAsia="宋体" w:hAnsi="宋体" w:cs="宋体"/>
          <w:b/>
          <w:bCs/>
        </w:rPr>
      </w:pPr>
      <w:r w:rsidRPr="00BF7FD0">
        <w:rPr>
          <w:rFonts w:ascii="宋体" w:eastAsia="宋体" w:hAnsi="宋体" w:cs="宋体" w:hint="eastAsia"/>
          <w:b/>
        </w:rPr>
        <w:t>2.3.2.1 总则</w:t>
      </w:r>
    </w:p>
    <w:p w:rsidR="00C730E3" w:rsidRPr="00BF7FD0" w:rsidRDefault="00C730E3" w:rsidP="0003624C">
      <w:pPr>
        <w:spacing w:line="340" w:lineRule="exact"/>
        <w:ind w:firstLineChars="200" w:firstLine="420"/>
        <w:rPr>
          <w:rFonts w:ascii="宋体" w:hAnsi="宋体" w:cs="宋体"/>
          <w:szCs w:val="21"/>
        </w:rPr>
      </w:pPr>
      <w:r w:rsidRPr="00BF7FD0">
        <w:rPr>
          <w:rFonts w:ascii="宋体" w:hAnsi="宋体" w:cs="宋体" w:hint="eastAsia"/>
          <w:szCs w:val="21"/>
        </w:rPr>
        <w:t>提供了二种方法：A法 目视法和B法 仪器法。可商定选用其中任一方法，</w:t>
      </w:r>
      <w:r w:rsidRPr="00BF7FD0">
        <w:rPr>
          <w:rFonts w:ascii="宋体" w:hAnsi="宋体" w:cs="宋体" w:hint="eastAsia"/>
          <w:szCs w:val="28"/>
        </w:rPr>
        <w:t>仲裁时选用B法 仪器法。</w:t>
      </w:r>
    </w:p>
    <w:p w:rsidR="00C730E3" w:rsidRPr="00BF7FD0" w:rsidRDefault="00C730E3" w:rsidP="0003624C">
      <w:pPr>
        <w:spacing w:line="340" w:lineRule="exact"/>
        <w:rPr>
          <w:rFonts w:ascii="宋体" w:hAnsi="宋体" w:cs="宋体"/>
          <w:b/>
          <w:bCs/>
          <w:szCs w:val="21"/>
        </w:rPr>
      </w:pPr>
      <w:r w:rsidRPr="00BF7FD0">
        <w:rPr>
          <w:rFonts w:ascii="宋体" w:hAnsi="宋体" w:cs="宋体" w:hint="eastAsia"/>
          <w:b/>
          <w:szCs w:val="21"/>
        </w:rPr>
        <w:t>2.3.2.2 A法 目视法</w:t>
      </w:r>
    </w:p>
    <w:p w:rsidR="00B176A7" w:rsidRPr="0051204D" w:rsidRDefault="00C730E3" w:rsidP="0003624C">
      <w:pPr>
        <w:pStyle w:val="a5"/>
        <w:adjustRightInd w:val="0"/>
        <w:snapToGrid w:val="0"/>
        <w:spacing w:line="340" w:lineRule="exact"/>
      </w:pPr>
      <w:r w:rsidRPr="0051204D">
        <w:rPr>
          <w:rFonts w:hint="eastAsia"/>
        </w:rPr>
        <w:t>引用标准</w:t>
      </w:r>
      <w:r w:rsidR="00B176A7" w:rsidRPr="0051204D">
        <w:rPr>
          <w:rFonts w:hint="eastAsia"/>
        </w:rPr>
        <w:t>GB/T 1864—</w:t>
      </w:r>
      <w:r w:rsidRPr="0051204D">
        <w:rPr>
          <w:rFonts w:hint="eastAsia"/>
        </w:rPr>
        <w:t>2012。</w:t>
      </w:r>
    </w:p>
    <w:p w:rsidR="00C730E3" w:rsidRPr="0051204D" w:rsidRDefault="00B176A7" w:rsidP="0003624C">
      <w:pPr>
        <w:pStyle w:val="a5"/>
        <w:adjustRightInd w:val="0"/>
        <w:snapToGrid w:val="0"/>
        <w:spacing w:line="340" w:lineRule="exact"/>
        <w:rPr>
          <w:rFonts w:hAnsi="宋体" w:cs="宋体"/>
          <w:szCs w:val="21"/>
        </w:rPr>
      </w:pPr>
      <w:r w:rsidRPr="0051204D">
        <w:rPr>
          <w:rFonts w:hAnsi="宋体" w:cs="宋体" w:hint="eastAsia"/>
          <w:szCs w:val="21"/>
        </w:rPr>
        <w:t>目前实际生产过程中除了上述标准方法外，有时需要使用其它分散设备制备颜料分散体，用户还会要求使用其它方法来评定颜色。因此在文本中增加了内容“</w:t>
      </w:r>
      <w:r w:rsidRPr="0051204D">
        <w:rPr>
          <w:rFonts w:hint="eastAsia"/>
          <w:szCs w:val="21"/>
        </w:rPr>
        <w:t>颜料分散体及样板的制备和评定方法也可由供需双方商定</w:t>
      </w:r>
      <w:r w:rsidRPr="0051204D">
        <w:rPr>
          <w:rFonts w:hAnsi="宋体" w:cs="宋体" w:hint="eastAsia"/>
          <w:szCs w:val="21"/>
        </w:rPr>
        <w:t>”，规定更加灵活，可操作性更强。</w:t>
      </w:r>
      <w:r w:rsidR="00C730E3" w:rsidRPr="0051204D">
        <w:rPr>
          <w:rFonts w:hAnsi="宋体" w:cs="宋体" w:hint="eastAsia"/>
          <w:szCs w:val="21"/>
        </w:rPr>
        <w:t xml:space="preserve">                             </w:t>
      </w:r>
    </w:p>
    <w:p w:rsidR="00C730E3" w:rsidRPr="0051204D" w:rsidRDefault="00C730E3" w:rsidP="0003624C">
      <w:pPr>
        <w:pStyle w:val="a7"/>
        <w:numPr>
          <w:ilvl w:val="0"/>
          <w:numId w:val="0"/>
        </w:numPr>
        <w:adjustRightInd w:val="0"/>
        <w:snapToGrid w:val="0"/>
        <w:spacing w:beforeLines="0" w:afterLines="0" w:line="340" w:lineRule="exact"/>
        <w:rPr>
          <w:rFonts w:ascii="宋体" w:eastAsia="宋体" w:hAnsi="宋体" w:cs="宋体"/>
          <w:b/>
        </w:rPr>
      </w:pPr>
      <w:smartTag w:uri="urn:schemas-microsoft-com:office:smarttags" w:element="chsdate">
        <w:smartTagPr>
          <w:attr w:name="IsROCDate" w:val="False"/>
          <w:attr w:name="IsLunarDate" w:val="False"/>
          <w:attr w:name="Day" w:val="30"/>
          <w:attr w:name="Month" w:val="12"/>
          <w:attr w:name="Year" w:val="1899"/>
        </w:smartTagPr>
        <w:r w:rsidRPr="0051204D">
          <w:rPr>
            <w:rFonts w:ascii="宋体" w:eastAsia="宋体" w:hAnsi="宋体" w:cs="宋体" w:hint="eastAsia"/>
            <w:b/>
          </w:rPr>
          <w:t>2.3.1</w:t>
        </w:r>
      </w:smartTag>
      <w:r w:rsidRPr="0051204D">
        <w:rPr>
          <w:rFonts w:ascii="宋体" w:eastAsia="宋体" w:hAnsi="宋体" w:cs="宋体" w:hint="eastAsia"/>
          <w:b/>
        </w:rPr>
        <w:t>.3 B法 仪器法</w:t>
      </w:r>
    </w:p>
    <w:p w:rsidR="00B176A7" w:rsidRPr="0051204D" w:rsidRDefault="00C730E3" w:rsidP="0003624C">
      <w:pPr>
        <w:pStyle w:val="a5"/>
        <w:adjustRightInd w:val="0"/>
        <w:snapToGrid w:val="0"/>
        <w:spacing w:line="340" w:lineRule="exact"/>
      </w:pPr>
      <w:r w:rsidRPr="0051204D">
        <w:rPr>
          <w:rFonts w:hint="eastAsia"/>
        </w:rPr>
        <w:t>引用标准GB/T 5211.20。</w:t>
      </w:r>
    </w:p>
    <w:p w:rsidR="00B176A7" w:rsidRPr="0051204D" w:rsidRDefault="00B176A7" w:rsidP="0003624C">
      <w:pPr>
        <w:pStyle w:val="a5"/>
        <w:adjustRightInd w:val="0"/>
        <w:snapToGrid w:val="0"/>
        <w:spacing w:line="340" w:lineRule="exact"/>
        <w:rPr>
          <w:rFonts w:hAnsi="宋体" w:cs="宋体"/>
          <w:szCs w:val="21"/>
        </w:rPr>
      </w:pPr>
      <w:r w:rsidRPr="0051204D">
        <w:rPr>
          <w:rFonts w:hAnsi="宋体" w:cs="宋体" w:hint="eastAsia"/>
          <w:szCs w:val="21"/>
        </w:rPr>
        <w:t>现行版本GB/T 5211.20－1999标龄较长，即将列入近年修订计划，因此删除年代号，引用不注明日期版本。</w:t>
      </w:r>
    </w:p>
    <w:p w:rsidR="00C730E3" w:rsidRPr="0051204D" w:rsidRDefault="00B176A7" w:rsidP="0003624C">
      <w:pPr>
        <w:pStyle w:val="a5"/>
        <w:adjustRightInd w:val="0"/>
        <w:snapToGrid w:val="0"/>
        <w:spacing w:line="340" w:lineRule="exact"/>
        <w:rPr>
          <w:rFonts w:hAnsi="宋体" w:cs="宋体"/>
          <w:szCs w:val="21"/>
        </w:rPr>
      </w:pPr>
      <w:r w:rsidRPr="0051204D">
        <w:rPr>
          <w:rFonts w:hAnsi="宋体" w:cs="宋体" w:hint="eastAsia"/>
          <w:szCs w:val="21"/>
        </w:rPr>
        <w:t>目前实际生产过程中除了上述标准方法外，有时需要使用其它分散设备制备颜料分散体，用户还会要求使用其它方法来评定颜色。因此在文本中增加了内容“</w:t>
      </w:r>
      <w:r w:rsidRPr="0051204D">
        <w:rPr>
          <w:rFonts w:hint="eastAsia"/>
          <w:szCs w:val="21"/>
        </w:rPr>
        <w:t>颜料分散体及样板的制备和评定方法也可由供需双方商定</w:t>
      </w:r>
      <w:r w:rsidRPr="0051204D">
        <w:rPr>
          <w:rFonts w:hAnsi="宋体" w:cs="宋体" w:hint="eastAsia"/>
          <w:szCs w:val="21"/>
        </w:rPr>
        <w:t>”，规定更加灵活，可操作性更强</w:t>
      </w:r>
      <w:r w:rsidR="00C730E3" w:rsidRPr="0051204D">
        <w:rPr>
          <w:rFonts w:hint="eastAsia"/>
        </w:rPr>
        <w:t>。</w:t>
      </w:r>
      <w:r w:rsidR="00C730E3" w:rsidRPr="0051204D">
        <w:rPr>
          <w:rFonts w:hAnsi="宋体" w:cs="宋体" w:hint="eastAsia"/>
          <w:szCs w:val="21"/>
        </w:rPr>
        <w:t xml:space="preserve">                             </w:t>
      </w:r>
    </w:p>
    <w:p w:rsidR="00C730E3" w:rsidRPr="0051204D" w:rsidRDefault="00C730E3" w:rsidP="0003624C">
      <w:pPr>
        <w:pStyle w:val="a6"/>
        <w:adjustRightInd w:val="0"/>
        <w:snapToGrid w:val="0"/>
        <w:spacing w:beforeLines="0" w:afterLines="0" w:line="340" w:lineRule="exact"/>
        <w:rPr>
          <w:rFonts w:ascii="宋体" w:eastAsia="宋体" w:hAnsi="宋体" w:cs="宋体"/>
          <w:b/>
        </w:rPr>
      </w:pPr>
      <w:r w:rsidRPr="0051204D">
        <w:rPr>
          <w:rFonts w:ascii="宋体" w:eastAsia="宋体" w:hAnsi="宋体" w:cs="宋体" w:hint="eastAsia"/>
          <w:b/>
        </w:rPr>
        <w:t>2.3.3相对着色力</w:t>
      </w:r>
    </w:p>
    <w:p w:rsidR="00C730E3" w:rsidRPr="0051204D" w:rsidRDefault="00C730E3" w:rsidP="0003624C">
      <w:pPr>
        <w:pStyle w:val="a7"/>
        <w:numPr>
          <w:ilvl w:val="0"/>
          <w:numId w:val="0"/>
        </w:numPr>
        <w:adjustRightInd w:val="0"/>
        <w:snapToGrid w:val="0"/>
        <w:spacing w:beforeLines="0" w:afterLines="0" w:line="340" w:lineRule="exact"/>
        <w:rPr>
          <w:rFonts w:ascii="宋体" w:eastAsia="宋体" w:hAnsi="宋体" w:cs="宋体"/>
          <w:b/>
        </w:rPr>
      </w:pPr>
      <w:r w:rsidRPr="0051204D">
        <w:rPr>
          <w:rFonts w:ascii="宋体" w:eastAsia="宋体" w:hAnsi="宋体" w:cs="宋体" w:hint="eastAsia"/>
          <w:b/>
        </w:rPr>
        <w:t>2.3.3.1总则</w:t>
      </w:r>
    </w:p>
    <w:p w:rsidR="00C730E3" w:rsidRPr="0051204D" w:rsidRDefault="00C730E3" w:rsidP="0003624C">
      <w:pPr>
        <w:pStyle w:val="a5"/>
        <w:adjustRightInd w:val="0"/>
        <w:snapToGrid w:val="0"/>
        <w:spacing w:line="340" w:lineRule="exact"/>
      </w:pPr>
      <w:r w:rsidRPr="0051204D">
        <w:rPr>
          <w:rFonts w:hAnsi="宋体" w:cs="宋体" w:hint="eastAsia"/>
          <w:szCs w:val="28"/>
        </w:rPr>
        <w:t>提供了二种方法：A法 目视法和B法 仪器法。可商定选用其中任一方法, 仲裁时选用B法 仪器法。</w:t>
      </w:r>
    </w:p>
    <w:p w:rsidR="00C730E3" w:rsidRPr="0051204D" w:rsidRDefault="00C730E3" w:rsidP="0003624C">
      <w:pPr>
        <w:pStyle w:val="a6"/>
        <w:adjustRightInd w:val="0"/>
        <w:snapToGrid w:val="0"/>
        <w:spacing w:beforeLines="0" w:afterLines="0" w:line="340" w:lineRule="exact"/>
        <w:rPr>
          <w:rFonts w:ascii="宋体" w:hAnsi="宋体" w:cs="宋体"/>
          <w:b/>
        </w:rPr>
      </w:pPr>
      <w:r w:rsidRPr="0051204D">
        <w:rPr>
          <w:rFonts w:ascii="宋体" w:eastAsia="宋体" w:hAnsi="宋体" w:cs="宋体" w:hint="eastAsia"/>
          <w:b/>
        </w:rPr>
        <w:t>2.3.3.2</w:t>
      </w:r>
      <w:r w:rsidRPr="0051204D">
        <w:rPr>
          <w:rFonts w:ascii="宋体" w:hAnsi="宋体" w:cs="宋体" w:hint="eastAsia"/>
          <w:b/>
        </w:rPr>
        <w:t xml:space="preserve"> A</w:t>
      </w:r>
      <w:r w:rsidRPr="0051204D">
        <w:rPr>
          <w:rFonts w:ascii="宋体" w:hAnsi="宋体" w:cs="宋体" w:hint="eastAsia"/>
          <w:b/>
        </w:rPr>
        <w:t>法</w:t>
      </w:r>
      <w:r w:rsidRPr="0051204D">
        <w:rPr>
          <w:rFonts w:ascii="宋体" w:hAnsi="宋体" w:cs="宋体" w:hint="eastAsia"/>
          <w:b/>
        </w:rPr>
        <w:t xml:space="preserve"> </w:t>
      </w:r>
      <w:r w:rsidRPr="0051204D">
        <w:rPr>
          <w:rFonts w:ascii="宋体" w:hAnsi="宋体" w:cs="宋体" w:hint="eastAsia"/>
          <w:b/>
        </w:rPr>
        <w:t>目视法</w:t>
      </w:r>
    </w:p>
    <w:p w:rsidR="00B176A7" w:rsidRPr="0051204D" w:rsidRDefault="00C730E3" w:rsidP="0003624C">
      <w:pPr>
        <w:pStyle w:val="a5"/>
        <w:adjustRightInd w:val="0"/>
        <w:snapToGrid w:val="0"/>
        <w:spacing w:line="340" w:lineRule="exact"/>
      </w:pPr>
      <w:r w:rsidRPr="0051204D">
        <w:rPr>
          <w:rFonts w:hint="eastAsia"/>
        </w:rPr>
        <w:t>引用标准GB/T 5211.19。</w:t>
      </w:r>
    </w:p>
    <w:p w:rsidR="00B176A7" w:rsidRPr="0051204D" w:rsidRDefault="00B176A7" w:rsidP="0003624C">
      <w:pPr>
        <w:pStyle w:val="a5"/>
        <w:adjustRightInd w:val="0"/>
        <w:snapToGrid w:val="0"/>
        <w:spacing w:line="340" w:lineRule="exact"/>
        <w:rPr>
          <w:rFonts w:hAnsi="宋体" w:cs="宋体"/>
          <w:szCs w:val="21"/>
        </w:rPr>
      </w:pPr>
      <w:r w:rsidRPr="0051204D">
        <w:rPr>
          <w:rFonts w:hAnsi="宋体" w:cs="宋体" w:hint="eastAsia"/>
          <w:szCs w:val="21"/>
        </w:rPr>
        <w:t>现行版本GB/T 5211.19－1988标龄较长，即将列入近年修订计划，因此删除年代号，引用不注明日期版本。</w:t>
      </w:r>
    </w:p>
    <w:p w:rsidR="00C730E3" w:rsidRPr="0051204D" w:rsidRDefault="00B176A7" w:rsidP="0003624C">
      <w:pPr>
        <w:pStyle w:val="a5"/>
        <w:adjustRightInd w:val="0"/>
        <w:snapToGrid w:val="0"/>
        <w:spacing w:line="340" w:lineRule="exact"/>
      </w:pPr>
      <w:r w:rsidRPr="0051204D">
        <w:rPr>
          <w:rFonts w:hAnsi="宋体" w:cs="宋体" w:hint="eastAsia"/>
          <w:szCs w:val="21"/>
        </w:rPr>
        <w:t>目前实际生产过程中除了上述标准方法外，有时需要使用其它分散设备制备颜料分散体，用户还会要求使用其它方法来评定相对着色力。因此在文本中增加了内容“</w:t>
      </w:r>
      <w:r w:rsidRPr="0051204D">
        <w:rPr>
          <w:rFonts w:hint="eastAsia"/>
          <w:szCs w:val="21"/>
        </w:rPr>
        <w:t>颜料分散体及样板的制备和评定方法也可由供需双方商定</w:t>
      </w:r>
      <w:r w:rsidRPr="0051204D">
        <w:rPr>
          <w:rFonts w:hAnsi="宋体" w:cs="宋体" w:hint="eastAsia"/>
          <w:szCs w:val="21"/>
        </w:rPr>
        <w:t>”，规定更加灵活，可操作性更强</w:t>
      </w:r>
      <w:r w:rsidR="00C730E3" w:rsidRPr="0051204D">
        <w:rPr>
          <w:rFonts w:hint="eastAsia"/>
        </w:rPr>
        <w:t>。</w:t>
      </w:r>
    </w:p>
    <w:p w:rsidR="00C730E3" w:rsidRPr="0051204D" w:rsidRDefault="00C730E3" w:rsidP="0003624C">
      <w:pPr>
        <w:pStyle w:val="a7"/>
        <w:numPr>
          <w:ilvl w:val="0"/>
          <w:numId w:val="0"/>
        </w:numPr>
        <w:adjustRightInd w:val="0"/>
        <w:snapToGrid w:val="0"/>
        <w:spacing w:beforeLines="0" w:afterLines="0" w:line="340" w:lineRule="exact"/>
        <w:rPr>
          <w:rFonts w:ascii="宋体" w:eastAsia="宋体" w:hAnsi="宋体" w:cs="宋体"/>
          <w:b/>
        </w:rPr>
      </w:pPr>
      <w:r w:rsidRPr="0051204D">
        <w:rPr>
          <w:rFonts w:ascii="宋体" w:eastAsia="宋体" w:hAnsi="宋体" w:cs="宋体" w:hint="eastAsia"/>
          <w:b/>
        </w:rPr>
        <w:t xml:space="preserve">2.3.3.3 B法 仪器法   </w:t>
      </w:r>
    </w:p>
    <w:p w:rsidR="00B176A7" w:rsidRPr="0051204D" w:rsidRDefault="00C730E3" w:rsidP="0003624C">
      <w:pPr>
        <w:pStyle w:val="a5"/>
        <w:adjustRightInd w:val="0"/>
        <w:snapToGrid w:val="0"/>
        <w:spacing w:line="340" w:lineRule="exact"/>
        <w:ind w:firstLineChars="0" w:firstLine="405"/>
      </w:pPr>
      <w:r w:rsidRPr="0051204D">
        <w:rPr>
          <w:rFonts w:hint="eastAsia"/>
        </w:rPr>
        <w:t>引用标准GB/T 13451.2。</w:t>
      </w:r>
    </w:p>
    <w:p w:rsidR="00B176A7" w:rsidRPr="0051204D" w:rsidRDefault="00B176A7" w:rsidP="0003624C">
      <w:pPr>
        <w:pStyle w:val="a5"/>
        <w:adjustRightInd w:val="0"/>
        <w:snapToGrid w:val="0"/>
        <w:spacing w:line="340" w:lineRule="exact"/>
        <w:rPr>
          <w:rFonts w:hAnsi="宋体" w:cs="宋体"/>
          <w:szCs w:val="21"/>
        </w:rPr>
      </w:pPr>
      <w:r w:rsidRPr="0051204D">
        <w:rPr>
          <w:rFonts w:hAnsi="宋体" w:cs="宋体" w:hint="eastAsia"/>
          <w:szCs w:val="21"/>
        </w:rPr>
        <w:t>现行版本GB/T 13451.2－1992标龄较长，即将列入近年修订计划，因此删除年代号，引用不注明日期版本。</w:t>
      </w:r>
    </w:p>
    <w:p w:rsidR="00C730E3" w:rsidRPr="0051204D" w:rsidRDefault="00B176A7" w:rsidP="0003624C">
      <w:pPr>
        <w:pStyle w:val="a5"/>
        <w:adjustRightInd w:val="0"/>
        <w:snapToGrid w:val="0"/>
        <w:spacing w:line="340" w:lineRule="exact"/>
        <w:ind w:firstLineChars="0" w:firstLine="405"/>
      </w:pPr>
      <w:r w:rsidRPr="0051204D">
        <w:rPr>
          <w:rFonts w:hAnsi="宋体" w:cs="宋体" w:hint="eastAsia"/>
          <w:szCs w:val="21"/>
        </w:rPr>
        <w:t>目前实际生产过程中除了上述标准方法外，有时需要使用其它分散设备制备颜料分散体，用户还会要求使用其它方法来评定相对着色力。因此在文本中增加了内容“</w:t>
      </w:r>
      <w:r w:rsidRPr="0051204D">
        <w:rPr>
          <w:rFonts w:hint="eastAsia"/>
          <w:szCs w:val="21"/>
        </w:rPr>
        <w:t>颜料分散体及样板的制备和评定方法也可由供需双方商定</w:t>
      </w:r>
      <w:r w:rsidRPr="0051204D">
        <w:rPr>
          <w:rFonts w:hAnsi="宋体" w:cs="宋体" w:hint="eastAsia"/>
          <w:szCs w:val="21"/>
        </w:rPr>
        <w:t>”，规定更加灵活，可操作性更强</w:t>
      </w:r>
      <w:r w:rsidR="00C730E3" w:rsidRPr="0051204D">
        <w:rPr>
          <w:rFonts w:hint="eastAsia"/>
        </w:rPr>
        <w:t>。</w:t>
      </w:r>
    </w:p>
    <w:p w:rsidR="00C730E3" w:rsidRPr="0051204D" w:rsidRDefault="00C730E3" w:rsidP="0003624C">
      <w:pPr>
        <w:pStyle w:val="a6"/>
        <w:adjustRightInd w:val="0"/>
        <w:snapToGrid w:val="0"/>
        <w:spacing w:beforeLines="0" w:afterLines="0" w:line="340" w:lineRule="exact"/>
        <w:rPr>
          <w:rFonts w:ascii="宋体" w:eastAsia="宋体" w:hAnsi="宋体" w:cs="宋体"/>
          <w:b/>
          <w:bCs/>
        </w:rPr>
      </w:pPr>
      <w:r w:rsidRPr="0051204D">
        <w:rPr>
          <w:rFonts w:ascii="宋体" w:eastAsia="宋体" w:hAnsi="宋体" w:cs="宋体" w:hint="eastAsia"/>
          <w:b/>
        </w:rPr>
        <w:t>2.3.4 105℃挥发物</w:t>
      </w:r>
    </w:p>
    <w:p w:rsidR="00B176A7" w:rsidRPr="0051204D" w:rsidRDefault="00C730E3" w:rsidP="0003624C">
      <w:pPr>
        <w:pStyle w:val="a5"/>
        <w:adjustRightInd w:val="0"/>
        <w:snapToGrid w:val="0"/>
        <w:spacing w:line="340" w:lineRule="exact"/>
        <w:rPr>
          <w:rFonts w:hAnsi="宋体" w:cs="宋体"/>
          <w:szCs w:val="21"/>
        </w:rPr>
      </w:pPr>
      <w:r w:rsidRPr="0051204D">
        <w:rPr>
          <w:rFonts w:hint="eastAsia"/>
        </w:rPr>
        <w:t>引用标准</w:t>
      </w:r>
      <w:r w:rsidRPr="0051204D">
        <w:rPr>
          <w:rFonts w:hAnsi="宋体" w:cs="宋体" w:hint="eastAsia"/>
          <w:szCs w:val="28"/>
        </w:rPr>
        <w:t>GB/T 5211.3。</w:t>
      </w:r>
      <w:r w:rsidR="00B176A7" w:rsidRPr="0051204D">
        <w:rPr>
          <w:rFonts w:hAnsi="宋体" w:cs="宋体" w:hint="eastAsia"/>
          <w:szCs w:val="21"/>
        </w:rPr>
        <w:t>有机颜料密度较小，比较松散，因此称取试样量取5g。</w:t>
      </w:r>
    </w:p>
    <w:p w:rsidR="00C730E3" w:rsidRPr="0051204D" w:rsidRDefault="00B176A7" w:rsidP="0003624C">
      <w:pPr>
        <w:pStyle w:val="a5"/>
        <w:adjustRightInd w:val="0"/>
        <w:snapToGrid w:val="0"/>
        <w:spacing w:line="340" w:lineRule="exact"/>
        <w:rPr>
          <w:rFonts w:hAnsi="宋体" w:cs="宋体"/>
          <w:szCs w:val="21"/>
        </w:rPr>
      </w:pPr>
      <w:r w:rsidRPr="0051204D">
        <w:rPr>
          <w:rFonts w:hAnsi="宋体" w:cs="宋体" w:hint="eastAsia"/>
          <w:szCs w:val="21"/>
        </w:rPr>
        <w:t>现行版本</w:t>
      </w:r>
      <w:r w:rsidRPr="0051204D">
        <w:rPr>
          <w:rFonts w:hAnsi="宋体" w:cs="宋体"/>
          <w:szCs w:val="21"/>
        </w:rPr>
        <w:t>GB/T 5211.3</w:t>
      </w:r>
      <w:r w:rsidRPr="0051204D">
        <w:rPr>
          <w:rFonts w:hAnsi="宋体" w:cs="宋体" w:hint="eastAsia"/>
          <w:szCs w:val="21"/>
        </w:rPr>
        <w:t>－</w:t>
      </w:r>
      <w:r w:rsidRPr="0051204D">
        <w:rPr>
          <w:rFonts w:hAnsi="宋体" w:cs="宋体"/>
          <w:szCs w:val="21"/>
        </w:rPr>
        <w:t>1985</w:t>
      </w:r>
      <w:r w:rsidRPr="0051204D">
        <w:rPr>
          <w:rFonts w:hAnsi="宋体" w:cs="宋体" w:hint="eastAsia"/>
          <w:szCs w:val="21"/>
        </w:rPr>
        <w:t>标龄较长，已列入</w:t>
      </w:r>
      <w:r w:rsidRPr="0051204D">
        <w:rPr>
          <w:rFonts w:hAnsi="宋体" w:cs="宋体"/>
          <w:szCs w:val="21"/>
        </w:rPr>
        <w:t>2018</w:t>
      </w:r>
      <w:r w:rsidRPr="0051204D">
        <w:rPr>
          <w:rFonts w:hAnsi="宋体" w:cs="宋体" w:hint="eastAsia"/>
          <w:szCs w:val="21"/>
        </w:rPr>
        <w:t>年修订计划，因此删除年代号，引用不注明日期版本</w:t>
      </w:r>
      <w:r w:rsidRPr="0051204D">
        <w:rPr>
          <w:rFonts w:asciiTheme="minorEastAsia" w:hAnsiTheme="minorEastAsia" w:hint="eastAsia"/>
          <w:szCs w:val="21"/>
        </w:rPr>
        <w:t>。</w:t>
      </w:r>
    </w:p>
    <w:p w:rsidR="00C730E3" w:rsidRPr="0051204D" w:rsidRDefault="00C730E3" w:rsidP="0003624C">
      <w:pPr>
        <w:pStyle w:val="a6"/>
        <w:adjustRightInd w:val="0"/>
        <w:snapToGrid w:val="0"/>
        <w:spacing w:beforeLines="0" w:afterLines="0" w:line="340" w:lineRule="exact"/>
        <w:rPr>
          <w:rFonts w:ascii="宋体" w:eastAsia="宋体" w:hAnsi="宋体" w:cs="宋体"/>
          <w:b/>
          <w:bCs/>
        </w:rPr>
      </w:pPr>
      <w:r w:rsidRPr="0051204D">
        <w:rPr>
          <w:rFonts w:ascii="宋体" w:eastAsia="宋体" w:hAnsi="宋体" w:cs="宋体" w:hint="eastAsia"/>
          <w:b/>
        </w:rPr>
        <w:t>2.3.5 水溶物</w:t>
      </w:r>
    </w:p>
    <w:p w:rsidR="00C730E3" w:rsidRPr="0051204D" w:rsidRDefault="00C730E3" w:rsidP="0003624C">
      <w:pPr>
        <w:pStyle w:val="a5"/>
        <w:adjustRightInd w:val="0"/>
        <w:snapToGrid w:val="0"/>
        <w:spacing w:line="340" w:lineRule="exact"/>
        <w:rPr>
          <w:rFonts w:hAnsi="宋体" w:cs="宋体"/>
          <w:b/>
          <w:bCs/>
          <w:szCs w:val="21"/>
        </w:rPr>
      </w:pPr>
      <w:r w:rsidRPr="0051204D">
        <w:rPr>
          <w:rFonts w:hint="eastAsia"/>
        </w:rPr>
        <w:lastRenderedPageBreak/>
        <w:t>引用标准</w:t>
      </w:r>
      <w:r w:rsidRPr="0051204D">
        <w:rPr>
          <w:rFonts w:hAnsi="宋体" w:cs="宋体" w:hint="eastAsia"/>
          <w:szCs w:val="28"/>
        </w:rPr>
        <w:t>GB/T 5211.2－2003。</w:t>
      </w:r>
      <w:bookmarkStart w:id="4" w:name="OLE_LINK87"/>
      <w:bookmarkStart w:id="5" w:name="OLE_LINK88"/>
      <w:r w:rsidR="00B176A7" w:rsidRPr="0051204D">
        <w:rPr>
          <w:rFonts w:asciiTheme="minorEastAsia" w:hAnsiTheme="minorEastAsia" w:hint="eastAsia"/>
          <w:szCs w:val="21"/>
        </w:rPr>
        <w:t>C.I.颜料黄154</w:t>
      </w:r>
      <w:r w:rsidR="00B176A7" w:rsidRPr="0051204D">
        <w:rPr>
          <w:rFonts w:asciiTheme="minorEastAsia" w:hAnsiTheme="minorEastAsia" w:cs="宋体" w:hint="eastAsia"/>
          <w:szCs w:val="21"/>
        </w:rPr>
        <w:t>水溶物含量较高，生产企业日常控制指标为“≤1</w:t>
      </w:r>
      <w:r w:rsidR="00B176A7" w:rsidRPr="0051204D">
        <w:rPr>
          <w:rFonts w:asciiTheme="minorEastAsia" w:hAnsiTheme="minorEastAsia" w:cs="宋体"/>
          <w:szCs w:val="21"/>
        </w:rPr>
        <w:t>.</w:t>
      </w:r>
      <w:r w:rsidR="00B176A7" w:rsidRPr="0051204D">
        <w:rPr>
          <w:rFonts w:asciiTheme="minorEastAsia" w:hAnsiTheme="minorEastAsia" w:cs="宋体" w:hint="eastAsia"/>
          <w:szCs w:val="21"/>
        </w:rPr>
        <w:t>0</w:t>
      </w:r>
      <w:r w:rsidR="00B176A7" w:rsidRPr="0051204D">
        <w:rPr>
          <w:rFonts w:asciiTheme="minorEastAsia" w:hAnsiTheme="minorEastAsia" w:cs="宋体"/>
          <w:szCs w:val="21"/>
        </w:rPr>
        <w:t>%</w:t>
      </w:r>
      <w:r w:rsidR="00B176A7" w:rsidRPr="0051204D">
        <w:rPr>
          <w:rFonts w:asciiTheme="minorEastAsia" w:hAnsiTheme="minorEastAsia" w:cs="宋体" w:hint="eastAsia"/>
          <w:szCs w:val="21"/>
        </w:rPr>
        <w:t>”，因此称取试样量建议取</w:t>
      </w:r>
      <w:r w:rsidR="00B176A7" w:rsidRPr="0051204D">
        <w:rPr>
          <w:rFonts w:asciiTheme="minorEastAsia" w:hAnsiTheme="minorEastAsia" w:cs="宋体"/>
          <w:szCs w:val="21"/>
        </w:rPr>
        <w:t>2.5g</w:t>
      </w:r>
      <w:r w:rsidR="00B176A7" w:rsidRPr="0051204D">
        <w:rPr>
          <w:rFonts w:asciiTheme="minorEastAsia" w:hAnsiTheme="minorEastAsia" w:hint="eastAsia"/>
          <w:szCs w:val="21"/>
        </w:rPr>
        <w:t>。</w:t>
      </w:r>
      <w:bookmarkEnd w:id="4"/>
      <w:bookmarkEnd w:id="5"/>
      <w:r w:rsidRPr="0051204D">
        <w:rPr>
          <w:rFonts w:hAnsi="宋体" w:cs="宋体" w:hint="eastAsia"/>
          <w:b/>
          <w:bCs/>
          <w:szCs w:val="21"/>
        </w:rPr>
        <w:t xml:space="preserve"> </w:t>
      </w:r>
    </w:p>
    <w:p w:rsidR="00C730E3" w:rsidRPr="0051204D" w:rsidRDefault="00C730E3" w:rsidP="0003624C">
      <w:pPr>
        <w:pStyle w:val="a5"/>
        <w:adjustRightInd w:val="0"/>
        <w:snapToGrid w:val="0"/>
        <w:spacing w:line="340" w:lineRule="exact"/>
        <w:ind w:firstLineChars="0" w:firstLine="0"/>
        <w:rPr>
          <w:rFonts w:hAnsi="宋体" w:cs="宋体"/>
          <w:b/>
          <w:szCs w:val="21"/>
        </w:rPr>
      </w:pPr>
      <w:r w:rsidRPr="0051204D">
        <w:rPr>
          <w:rFonts w:hAnsi="宋体" w:cs="宋体" w:hint="eastAsia"/>
          <w:b/>
          <w:szCs w:val="21"/>
        </w:rPr>
        <w:t>2.3.6 水萃取液电导率</w:t>
      </w:r>
    </w:p>
    <w:p w:rsidR="00B176A7" w:rsidRPr="0051204D" w:rsidRDefault="00C730E3" w:rsidP="0003624C">
      <w:pPr>
        <w:pStyle w:val="a6"/>
        <w:adjustRightInd w:val="0"/>
        <w:snapToGrid w:val="0"/>
        <w:spacing w:beforeLines="0" w:afterLines="0" w:line="340" w:lineRule="exact"/>
        <w:ind w:firstLineChars="200" w:firstLine="420"/>
        <w:rPr>
          <w:rFonts w:ascii="宋体" w:eastAsia="宋体" w:hAnsi="宋体" w:cs="宋体"/>
        </w:rPr>
      </w:pPr>
      <w:r w:rsidRPr="0051204D">
        <w:rPr>
          <w:rFonts w:ascii="宋体" w:eastAsia="宋体" w:hAnsi="宋体" w:hint="eastAsia"/>
        </w:rPr>
        <w:t>引用标准</w:t>
      </w:r>
      <w:r w:rsidRPr="0051204D">
        <w:rPr>
          <w:rFonts w:ascii="宋体" w:eastAsia="宋体" w:hAnsi="宋体" w:cs="宋体" w:hint="eastAsia"/>
        </w:rPr>
        <w:t>GB/T 5211.12－2007。</w:t>
      </w:r>
    </w:p>
    <w:p w:rsidR="00C730E3" w:rsidRPr="0051204D" w:rsidRDefault="00B176A7" w:rsidP="0003624C">
      <w:pPr>
        <w:pStyle w:val="a6"/>
        <w:adjustRightInd w:val="0"/>
        <w:snapToGrid w:val="0"/>
        <w:spacing w:beforeLines="0" w:afterLines="0" w:line="340" w:lineRule="exact"/>
        <w:ind w:firstLineChars="200" w:firstLine="420"/>
        <w:rPr>
          <w:rFonts w:asciiTheme="minorEastAsia" w:eastAsiaTheme="minorEastAsia" w:hAnsiTheme="minorEastAsia" w:cs="宋体"/>
        </w:rPr>
      </w:pPr>
      <w:r w:rsidRPr="0051204D">
        <w:rPr>
          <w:rFonts w:asciiTheme="minorEastAsia" w:eastAsiaTheme="minorEastAsia" w:hAnsiTheme="minorEastAsia" w:cs="宋体" w:hint="eastAsia"/>
        </w:rPr>
        <w:t>方法标准中结果以水萃取液电阻率表示，单位为欧姆米（Ω·</w:t>
      </w:r>
      <w:r w:rsidRPr="0051204D">
        <w:rPr>
          <w:rFonts w:asciiTheme="minorEastAsia" w:eastAsiaTheme="minorEastAsia" w:hAnsiTheme="minorEastAsia" w:cs="宋体"/>
        </w:rPr>
        <w:t>m</w:t>
      </w:r>
      <w:r w:rsidRPr="0051204D">
        <w:rPr>
          <w:rFonts w:asciiTheme="minorEastAsia" w:eastAsiaTheme="minorEastAsia" w:hAnsiTheme="minorEastAsia" w:cs="宋体" w:hint="eastAsia"/>
        </w:rPr>
        <w:t>）。工作组成员单位认为行业内大多要求水萃取液电导率结果，因此本标准中注明结果以水萃取液电导率表示，单位为微西门子每厘米（μ</w:t>
      </w:r>
      <w:r w:rsidRPr="0051204D">
        <w:rPr>
          <w:rFonts w:asciiTheme="minorEastAsia" w:eastAsiaTheme="minorEastAsia" w:hAnsiTheme="minorEastAsia" w:cs="宋体"/>
        </w:rPr>
        <w:t>S/cm</w:t>
      </w:r>
      <w:r w:rsidRPr="0051204D">
        <w:rPr>
          <w:rFonts w:asciiTheme="minorEastAsia" w:eastAsiaTheme="minorEastAsia" w:hAnsiTheme="minorEastAsia" w:cs="宋体" w:hint="eastAsia"/>
        </w:rPr>
        <w:t>）</w:t>
      </w:r>
      <w:r w:rsidR="00C730E3" w:rsidRPr="0051204D">
        <w:rPr>
          <w:rFonts w:asciiTheme="minorEastAsia" w:eastAsiaTheme="minorEastAsia" w:hAnsiTheme="minorEastAsia" w:cs="宋体" w:hint="eastAsia"/>
        </w:rPr>
        <w:t>。</w:t>
      </w:r>
    </w:p>
    <w:p w:rsidR="00C730E3" w:rsidRPr="0051204D" w:rsidRDefault="00C730E3" w:rsidP="0003624C">
      <w:pPr>
        <w:pStyle w:val="a6"/>
        <w:adjustRightInd w:val="0"/>
        <w:snapToGrid w:val="0"/>
        <w:spacing w:beforeLines="0" w:afterLines="0" w:line="340" w:lineRule="exact"/>
        <w:rPr>
          <w:rFonts w:ascii="宋体" w:eastAsia="宋体" w:hAnsi="宋体" w:cs="宋体"/>
          <w:b/>
        </w:rPr>
      </w:pPr>
      <w:r w:rsidRPr="0051204D">
        <w:rPr>
          <w:rFonts w:ascii="宋体" w:eastAsia="宋体" w:hAnsi="宋体" w:cs="宋体" w:hint="eastAsia"/>
          <w:b/>
        </w:rPr>
        <w:t>2.3.7 水悬浮液pH值</w:t>
      </w:r>
    </w:p>
    <w:p w:rsidR="00C730E3" w:rsidRPr="0051204D" w:rsidRDefault="00C9591A" w:rsidP="0003624C">
      <w:pPr>
        <w:pStyle w:val="a5"/>
        <w:adjustRightInd w:val="0"/>
        <w:snapToGrid w:val="0"/>
        <w:spacing w:line="340" w:lineRule="exact"/>
        <w:rPr>
          <w:rFonts w:hAnsi="宋体" w:cs="宋体"/>
          <w:szCs w:val="28"/>
        </w:rPr>
      </w:pPr>
      <w:r w:rsidRPr="0051204D">
        <w:rPr>
          <w:rFonts w:hAnsi="宋体" w:cs="宋体" w:hint="eastAsia"/>
          <w:szCs w:val="28"/>
        </w:rPr>
        <w:t>按GB/T 1717中的规定进行。</w:t>
      </w:r>
    </w:p>
    <w:p w:rsidR="00B176A7" w:rsidRPr="0051204D" w:rsidRDefault="00B176A7" w:rsidP="0003624C">
      <w:pPr>
        <w:pStyle w:val="a5"/>
        <w:adjustRightInd w:val="0"/>
        <w:snapToGrid w:val="0"/>
        <w:spacing w:line="340" w:lineRule="exact"/>
        <w:rPr>
          <w:rFonts w:hAnsi="宋体" w:cs="宋体"/>
          <w:szCs w:val="21"/>
        </w:rPr>
      </w:pPr>
      <w:r w:rsidRPr="0051204D">
        <w:rPr>
          <w:rFonts w:hAnsi="宋体" w:cs="宋体" w:hint="eastAsia"/>
          <w:szCs w:val="21"/>
        </w:rPr>
        <w:t>现行版本GB/T 1717－1986标龄较长，已列入2018年修订计划，因此删除年代号，引用不注明日期版本。</w:t>
      </w:r>
    </w:p>
    <w:p w:rsidR="00C730E3" w:rsidRPr="0051204D" w:rsidRDefault="00C730E3" w:rsidP="0003624C">
      <w:pPr>
        <w:pStyle w:val="a5"/>
        <w:adjustRightInd w:val="0"/>
        <w:snapToGrid w:val="0"/>
        <w:spacing w:line="340" w:lineRule="exact"/>
        <w:ind w:firstLineChars="0" w:firstLine="0"/>
        <w:rPr>
          <w:rFonts w:hAnsi="宋体" w:cs="宋体"/>
          <w:b/>
          <w:szCs w:val="21"/>
        </w:rPr>
      </w:pPr>
      <w:r w:rsidRPr="0051204D">
        <w:rPr>
          <w:rFonts w:hAnsi="宋体" w:cs="宋体" w:hint="eastAsia"/>
          <w:b/>
          <w:szCs w:val="21"/>
        </w:rPr>
        <w:t>2.3.8 吸油量</w:t>
      </w:r>
    </w:p>
    <w:p w:rsidR="00C730E3" w:rsidRPr="0051204D" w:rsidRDefault="00C730E3" w:rsidP="0003624C">
      <w:pPr>
        <w:pStyle w:val="a5"/>
        <w:adjustRightInd w:val="0"/>
        <w:snapToGrid w:val="0"/>
        <w:spacing w:line="340" w:lineRule="exact"/>
        <w:rPr>
          <w:rFonts w:hAnsi="宋体" w:cs="宋体"/>
          <w:szCs w:val="21"/>
        </w:rPr>
      </w:pPr>
      <w:bookmarkStart w:id="6" w:name="OLE_LINK12"/>
      <w:bookmarkStart w:id="7" w:name="OLE_LINK13"/>
      <w:bookmarkStart w:id="8" w:name="OLE_LINK14"/>
      <w:r w:rsidRPr="0051204D">
        <w:rPr>
          <w:rFonts w:hint="eastAsia"/>
        </w:rPr>
        <w:t>引用标准</w:t>
      </w:r>
      <w:bookmarkEnd w:id="6"/>
      <w:bookmarkEnd w:id="7"/>
      <w:bookmarkEnd w:id="8"/>
      <w:r w:rsidRPr="0051204D">
        <w:rPr>
          <w:rFonts w:hAnsi="宋体" w:cs="宋体" w:hint="eastAsia"/>
          <w:szCs w:val="28"/>
        </w:rPr>
        <w:t>GB/T 5211.15－2014。</w:t>
      </w:r>
      <w:r w:rsidRPr="0051204D">
        <w:rPr>
          <w:rFonts w:hint="eastAsia"/>
        </w:rPr>
        <w:t>通过</w:t>
      </w:r>
      <w:r w:rsidRPr="0051204D">
        <w:rPr>
          <w:rFonts w:hAnsi="宋体" w:hint="eastAsia"/>
        </w:rPr>
        <w:t>对试样和参比样分别</w:t>
      </w:r>
      <w:r w:rsidRPr="0051204D">
        <w:rPr>
          <w:rFonts w:hint="eastAsia"/>
        </w:rPr>
        <w:t>进行检验,将测得的试样吸油量与参比样吸油量比较,计算相对百分数偏差值进行评定。</w:t>
      </w:r>
    </w:p>
    <w:p w:rsidR="00024E5F" w:rsidRPr="0051204D" w:rsidRDefault="00C730E3" w:rsidP="0003624C">
      <w:pPr>
        <w:pStyle w:val="a6"/>
        <w:tabs>
          <w:tab w:val="left" w:pos="1866"/>
        </w:tabs>
        <w:adjustRightInd w:val="0"/>
        <w:snapToGrid w:val="0"/>
        <w:spacing w:beforeLines="0" w:afterLines="0" w:line="340" w:lineRule="exact"/>
        <w:rPr>
          <w:rFonts w:ascii="宋体" w:eastAsia="宋体" w:hAnsi="宋体" w:cs="宋体"/>
          <w:b/>
          <w:bCs/>
        </w:rPr>
      </w:pPr>
      <w:r w:rsidRPr="0051204D">
        <w:rPr>
          <w:rFonts w:ascii="宋体" w:eastAsia="宋体" w:hAnsi="宋体" w:cs="宋体" w:hint="eastAsia"/>
          <w:b/>
        </w:rPr>
        <w:t>2.3.9 筛余物</w:t>
      </w:r>
      <w:r w:rsidRPr="0051204D">
        <w:rPr>
          <w:rFonts w:ascii="宋体" w:eastAsia="宋体" w:hAnsi="宋体" w:cs="宋体"/>
          <w:b/>
        </w:rPr>
        <w:tab/>
      </w:r>
    </w:p>
    <w:p w:rsidR="00024E5F" w:rsidRPr="0051204D" w:rsidRDefault="00024E5F" w:rsidP="0003624C">
      <w:pPr>
        <w:pStyle w:val="a5"/>
        <w:adjustRightInd w:val="0"/>
        <w:snapToGrid w:val="0"/>
        <w:spacing w:line="340" w:lineRule="exact"/>
        <w:rPr>
          <w:rFonts w:eastAsia="宋体" w:hAnsi="宋体" w:cs="宋体"/>
          <w:szCs w:val="21"/>
        </w:rPr>
      </w:pPr>
      <w:r w:rsidRPr="0051204D">
        <w:rPr>
          <w:rFonts w:eastAsia="宋体" w:hAnsi="宋体" w:cs="宋体" w:hint="eastAsia"/>
          <w:szCs w:val="21"/>
        </w:rPr>
        <w:t>引用标准GB/T 5211.18</w:t>
      </w:r>
      <w:r w:rsidRPr="0051204D">
        <w:rPr>
          <w:rFonts w:eastAsia="宋体" w:hAnsi="宋体" w:cs="Times New Roman" w:hint="eastAsia"/>
        </w:rPr>
        <w:t>－2015</w:t>
      </w:r>
      <w:r w:rsidRPr="0051204D">
        <w:rPr>
          <w:rFonts w:eastAsia="宋体" w:hAnsi="宋体" w:cs="宋体" w:hint="eastAsia"/>
          <w:szCs w:val="21"/>
        </w:rPr>
        <w:t>。</w:t>
      </w:r>
    </w:p>
    <w:p w:rsidR="00C730E3" w:rsidRPr="0051204D" w:rsidRDefault="00024E5F" w:rsidP="0003624C">
      <w:pPr>
        <w:pStyle w:val="a5"/>
        <w:adjustRightInd w:val="0"/>
        <w:snapToGrid w:val="0"/>
        <w:spacing w:line="340" w:lineRule="exact"/>
        <w:rPr>
          <w:rFonts w:hAnsi="宋体" w:cs="宋体"/>
          <w:szCs w:val="21"/>
          <w:highlight w:val="yellow"/>
        </w:rPr>
      </w:pPr>
      <w:r w:rsidRPr="0051204D">
        <w:rPr>
          <w:rFonts w:eastAsia="宋体" w:hAnsi="宋体" w:cs="宋体" w:hint="eastAsia"/>
          <w:szCs w:val="21"/>
        </w:rPr>
        <w:t>不同品种的C.I.颜料</w:t>
      </w:r>
      <w:r w:rsidRPr="0051204D">
        <w:rPr>
          <w:rFonts w:hAnsi="宋体" w:cs="宋体" w:hint="eastAsia"/>
          <w:szCs w:val="21"/>
        </w:rPr>
        <w:t>黄154</w:t>
      </w:r>
      <w:r w:rsidRPr="0051204D">
        <w:rPr>
          <w:rFonts w:eastAsia="宋体" w:hAnsi="宋体" w:cs="宋体" w:hint="eastAsia"/>
          <w:szCs w:val="21"/>
        </w:rPr>
        <w:t>产品筛余物测试条件不同，用户要求也不同，因此标准中规定筛网孔径和试样量由供需双方商定。特定试验条件及评定方法也可由供需双方商定</w:t>
      </w:r>
      <w:r w:rsidRPr="0051204D">
        <w:rPr>
          <w:rFonts w:hAnsi="宋体" w:cs="宋体" w:hint="eastAsia"/>
          <w:szCs w:val="21"/>
        </w:rPr>
        <w:t>。</w:t>
      </w:r>
    </w:p>
    <w:p w:rsidR="00C730E3" w:rsidRPr="0051204D" w:rsidRDefault="00C730E3" w:rsidP="0003624C">
      <w:pPr>
        <w:pStyle w:val="a6"/>
        <w:adjustRightInd w:val="0"/>
        <w:snapToGrid w:val="0"/>
        <w:spacing w:beforeLines="0" w:afterLines="0" w:line="340" w:lineRule="exact"/>
        <w:rPr>
          <w:rFonts w:ascii="宋体" w:eastAsia="宋体" w:hAnsi="宋体" w:cs="宋体"/>
          <w:b/>
        </w:rPr>
      </w:pPr>
      <w:r w:rsidRPr="0051204D">
        <w:rPr>
          <w:rFonts w:ascii="宋体" w:eastAsia="宋体" w:hAnsi="宋体" w:cs="宋体" w:hint="eastAsia"/>
          <w:b/>
        </w:rPr>
        <w:t>2.3.10 耐化学性</w:t>
      </w:r>
    </w:p>
    <w:p w:rsidR="00C730E3" w:rsidRPr="0051204D" w:rsidRDefault="001E7512" w:rsidP="0003624C">
      <w:pPr>
        <w:pStyle w:val="a5"/>
        <w:adjustRightInd w:val="0"/>
        <w:snapToGrid w:val="0"/>
        <w:spacing w:line="340" w:lineRule="exact"/>
        <w:rPr>
          <w:rFonts w:hAnsi="宋体" w:cs="宋体"/>
          <w:szCs w:val="28"/>
        </w:rPr>
      </w:pPr>
      <w:r w:rsidRPr="0051204D">
        <w:rPr>
          <w:rFonts w:hint="eastAsia"/>
          <w:kern w:val="0"/>
        </w:rPr>
        <w:t>引用标准</w:t>
      </w:r>
      <w:r w:rsidR="00FB7AA9" w:rsidRPr="0051204D">
        <w:rPr>
          <w:rFonts w:hAnsi="宋体" w:cs="宋体" w:hint="eastAsia"/>
          <w:szCs w:val="28"/>
        </w:rPr>
        <w:t>GB/T 5211.5</w:t>
      </w:r>
      <w:r w:rsidR="00FB7AA9" w:rsidRPr="0051204D">
        <w:rPr>
          <w:rFonts w:hint="eastAsia"/>
        </w:rPr>
        <w:t>—</w:t>
      </w:r>
      <w:r w:rsidR="00FB7AA9" w:rsidRPr="0051204D">
        <w:rPr>
          <w:rFonts w:hAnsi="宋体" w:cs="宋体" w:hint="eastAsia"/>
          <w:szCs w:val="28"/>
        </w:rPr>
        <w:t>2008。耐水性试液制备按GB/T 5211.5</w:t>
      </w:r>
      <w:r w:rsidR="00FB7AA9" w:rsidRPr="0051204D">
        <w:rPr>
          <w:rFonts w:hint="eastAsia"/>
        </w:rPr>
        <w:t>—</w:t>
      </w:r>
      <w:r w:rsidR="00FB7AA9" w:rsidRPr="0051204D">
        <w:rPr>
          <w:rFonts w:hAnsi="宋体" w:cs="宋体" w:hint="eastAsia"/>
          <w:szCs w:val="28"/>
        </w:rPr>
        <w:t>2008中5.1.2.1使用冷水进行，耐碱性试验用溶液为饱和氢氧化钙溶液，耐溶剂性试验所用混合溶剂由供需双方商定，耐水性、耐酸性、耐碱性和耐溶剂性试验结果均以滤液的沾色级别表示。</w:t>
      </w:r>
    </w:p>
    <w:p w:rsidR="00C730E3" w:rsidRPr="0051204D" w:rsidRDefault="00C730E3" w:rsidP="0003624C">
      <w:pPr>
        <w:pStyle w:val="a6"/>
        <w:adjustRightInd w:val="0"/>
        <w:snapToGrid w:val="0"/>
        <w:spacing w:beforeLines="0" w:afterLines="0" w:line="340" w:lineRule="exact"/>
        <w:rPr>
          <w:rFonts w:ascii="宋体" w:eastAsia="宋体" w:hAnsi="宋体" w:cs="宋体"/>
          <w:b/>
        </w:rPr>
      </w:pPr>
      <w:r w:rsidRPr="0051204D">
        <w:rPr>
          <w:rFonts w:ascii="宋体" w:eastAsia="宋体" w:hAnsi="宋体" w:cs="宋体" w:hint="eastAsia"/>
          <w:b/>
        </w:rPr>
        <w:t>2.3.11 耐光性</w:t>
      </w:r>
    </w:p>
    <w:p w:rsidR="001E7512" w:rsidRPr="0051204D" w:rsidRDefault="001E7512" w:rsidP="0003624C">
      <w:pPr>
        <w:pStyle w:val="a5"/>
        <w:adjustRightInd w:val="0"/>
        <w:snapToGrid w:val="0"/>
        <w:spacing w:line="340" w:lineRule="exact"/>
        <w:rPr>
          <w:rFonts w:eastAsia="宋体" w:hAnsi="Calibri" w:cs="Times New Roman"/>
        </w:rPr>
      </w:pPr>
      <w:r w:rsidRPr="0051204D">
        <w:rPr>
          <w:rFonts w:eastAsia="宋体" w:hAnsi="Calibri" w:cs="Times New Roman" w:hint="eastAsia"/>
        </w:rPr>
        <w:t>引用标准</w:t>
      </w:r>
      <w:r w:rsidRPr="0051204D">
        <w:rPr>
          <w:rFonts w:eastAsia="宋体" w:hAnsi="宋体" w:cs="Times New Roman" w:hint="eastAsia"/>
          <w:szCs w:val="21"/>
        </w:rPr>
        <w:t>GB/T 1710－2008中B法（暴露于人造日光下）。</w:t>
      </w:r>
      <w:r w:rsidR="00FB7AA9" w:rsidRPr="0051204D">
        <w:rPr>
          <w:rFonts w:hAnsi="宋体" w:cs="宋体" w:hint="eastAsia"/>
          <w:szCs w:val="28"/>
        </w:rPr>
        <w:t>试验用样板制备采用GB/T 1710</w:t>
      </w:r>
      <w:r w:rsidR="00FB7AA9" w:rsidRPr="0051204D">
        <w:rPr>
          <w:rFonts w:hint="eastAsia"/>
        </w:rPr>
        <w:t>—</w:t>
      </w:r>
      <w:r w:rsidR="00FB7AA9" w:rsidRPr="0051204D">
        <w:rPr>
          <w:rFonts w:hAnsi="宋体" w:cs="宋体" w:hint="eastAsia"/>
          <w:szCs w:val="28"/>
        </w:rPr>
        <w:t>2008附录B中规定的方法，曝晒试验时间为1000h，按GB/T 1710-2008中6.3评定结果。</w:t>
      </w:r>
      <w:r w:rsidRPr="0051204D">
        <w:rPr>
          <w:rFonts w:hAnsi="宋体" w:cs="宋体" w:hint="eastAsia"/>
          <w:szCs w:val="28"/>
        </w:rPr>
        <w:t xml:space="preserve"> </w:t>
      </w:r>
    </w:p>
    <w:p w:rsidR="001E7512" w:rsidRPr="0051204D" w:rsidRDefault="001E7512" w:rsidP="0003624C">
      <w:pPr>
        <w:pStyle w:val="a5"/>
        <w:adjustRightInd w:val="0"/>
        <w:snapToGrid w:val="0"/>
        <w:spacing w:line="340" w:lineRule="exact"/>
        <w:rPr>
          <w:rFonts w:hAnsi="宋体" w:cs="宋体"/>
          <w:szCs w:val="28"/>
        </w:rPr>
      </w:pPr>
      <w:r w:rsidRPr="0051204D">
        <w:rPr>
          <w:rFonts w:eastAsia="宋体" w:hAnsi="宋体" w:cs="宋体" w:hint="eastAsia"/>
          <w:szCs w:val="21"/>
        </w:rPr>
        <w:t>产品应用过程中除了上述标准方法外，有时用户还会要求使用其它试验条件或评定方法。因此在文本中增加了内容“特定试验条件及评定方法也可由供需双方商定”，规定更加灵活，可操作性更强</w:t>
      </w:r>
      <w:r w:rsidRPr="0051204D">
        <w:rPr>
          <w:rFonts w:hAnsi="宋体" w:cs="宋体" w:hint="eastAsia"/>
          <w:szCs w:val="21"/>
        </w:rPr>
        <w:t>。</w:t>
      </w:r>
    </w:p>
    <w:p w:rsidR="00C730E3" w:rsidRPr="0051204D" w:rsidRDefault="00C730E3" w:rsidP="0003624C">
      <w:pPr>
        <w:pStyle w:val="a6"/>
        <w:adjustRightInd w:val="0"/>
        <w:snapToGrid w:val="0"/>
        <w:spacing w:beforeLines="0" w:afterLines="0" w:line="340" w:lineRule="exact"/>
        <w:rPr>
          <w:rFonts w:ascii="宋体" w:eastAsia="宋体" w:hAnsi="宋体" w:cs="宋体"/>
          <w:b/>
          <w:bCs/>
        </w:rPr>
      </w:pPr>
      <w:r w:rsidRPr="0051204D">
        <w:rPr>
          <w:rFonts w:ascii="宋体" w:eastAsia="宋体" w:hAnsi="宋体" w:cs="宋体" w:hint="eastAsia"/>
          <w:b/>
        </w:rPr>
        <w:t>2.3.12耐热性</w:t>
      </w:r>
    </w:p>
    <w:p w:rsidR="001E7512" w:rsidRPr="0051204D" w:rsidRDefault="001E7512" w:rsidP="0003624C">
      <w:pPr>
        <w:pStyle w:val="a5"/>
        <w:adjustRightInd w:val="0"/>
        <w:snapToGrid w:val="0"/>
        <w:spacing w:line="340" w:lineRule="exact"/>
        <w:rPr>
          <w:rFonts w:eastAsia="宋体" w:hAnsi="宋体" w:cs="宋体"/>
          <w:szCs w:val="28"/>
        </w:rPr>
      </w:pPr>
      <w:bookmarkStart w:id="9" w:name="OLE_LINK27"/>
      <w:bookmarkStart w:id="10" w:name="OLE_LINK28"/>
      <w:bookmarkStart w:id="11" w:name="OLE_LINK20"/>
      <w:r w:rsidRPr="0051204D">
        <w:rPr>
          <w:rFonts w:eastAsia="宋体" w:hAnsi="Calibri" w:cs="Times New Roman" w:hint="eastAsia"/>
        </w:rPr>
        <w:t>引用标准</w:t>
      </w:r>
      <w:bookmarkEnd w:id="9"/>
      <w:bookmarkEnd w:id="10"/>
      <w:r w:rsidRPr="0051204D">
        <w:rPr>
          <w:rFonts w:eastAsia="宋体" w:hAnsi="宋体" w:cs="宋体" w:hint="eastAsia"/>
          <w:szCs w:val="28"/>
        </w:rPr>
        <w:t>GB/T 1711。</w:t>
      </w:r>
    </w:p>
    <w:p w:rsidR="001E7512" w:rsidRPr="0051204D" w:rsidRDefault="001E7512" w:rsidP="0003624C">
      <w:pPr>
        <w:pStyle w:val="a5"/>
        <w:adjustRightInd w:val="0"/>
        <w:snapToGrid w:val="0"/>
        <w:spacing w:line="340" w:lineRule="exact"/>
        <w:rPr>
          <w:rFonts w:eastAsia="宋体" w:hAnsi="宋体" w:cs="宋体"/>
          <w:szCs w:val="28"/>
        </w:rPr>
      </w:pPr>
      <w:r w:rsidRPr="0051204D">
        <w:rPr>
          <w:rFonts w:eastAsia="宋体" w:hAnsi="宋体" w:cs="宋体" w:hint="eastAsia"/>
          <w:szCs w:val="28"/>
        </w:rPr>
        <w:t>由于GB/T 1711标准中未规定分散体及样板制备条件，因此在标准中注明了“分散体及样板的制备条件由供需双方商定”。</w:t>
      </w:r>
    </w:p>
    <w:p w:rsidR="001E7512" w:rsidRPr="0051204D" w:rsidRDefault="001E7512" w:rsidP="0003624C">
      <w:pPr>
        <w:pStyle w:val="a5"/>
        <w:adjustRightInd w:val="0"/>
        <w:snapToGrid w:val="0"/>
        <w:spacing w:line="340" w:lineRule="exact"/>
        <w:rPr>
          <w:rFonts w:hAnsi="宋体"/>
        </w:rPr>
      </w:pPr>
      <w:r w:rsidRPr="0051204D">
        <w:rPr>
          <w:rFonts w:eastAsia="宋体" w:hAnsi="宋体" w:cs="宋体" w:hint="eastAsia"/>
          <w:szCs w:val="28"/>
        </w:rPr>
        <w:t>GB/T 1711标准中</w:t>
      </w:r>
      <w:r w:rsidRPr="0051204D">
        <w:rPr>
          <w:rFonts w:eastAsia="宋体" w:hAnsi="宋体" w:cs="宋体" w:hint="eastAsia"/>
          <w:szCs w:val="21"/>
        </w:rPr>
        <w:t>结果以试样和参比样样板在相同温度和相同时间下烘烤后变色程度的差异来表示，C.I. 颜料黄15</w:t>
      </w:r>
      <w:r w:rsidR="00F94E56" w:rsidRPr="0051204D">
        <w:rPr>
          <w:rFonts w:hAnsi="宋体" w:cs="宋体" w:hint="eastAsia"/>
          <w:szCs w:val="21"/>
        </w:rPr>
        <w:t>4</w:t>
      </w:r>
      <w:r w:rsidRPr="0051204D">
        <w:rPr>
          <w:rFonts w:eastAsia="宋体" w:hAnsi="宋体" w:cs="宋体" w:hint="eastAsia"/>
          <w:szCs w:val="21"/>
        </w:rPr>
        <w:t>行业要求</w:t>
      </w:r>
      <w:r w:rsidRPr="0051204D">
        <w:rPr>
          <w:rFonts w:eastAsia="宋体" w:hAnsi="宋体" w:cs="Times New Roman"/>
        </w:rPr>
        <w:t>结果以试样的</w:t>
      </w:r>
      <w:r w:rsidRPr="0051204D">
        <w:rPr>
          <w:rFonts w:eastAsia="宋体" w:hAnsi="宋体" w:cs="Times New Roman" w:hint="eastAsia"/>
        </w:rPr>
        <w:t>耐热温度</w:t>
      </w:r>
      <w:r w:rsidRPr="0051204D">
        <w:rPr>
          <w:rFonts w:eastAsia="宋体" w:hAnsi="宋体" w:cs="Times New Roman"/>
        </w:rPr>
        <w:t>表示</w:t>
      </w:r>
      <w:r w:rsidRPr="0051204D">
        <w:rPr>
          <w:rFonts w:eastAsia="宋体" w:hAnsi="宋体" w:cs="Times New Roman" w:hint="eastAsia"/>
        </w:rPr>
        <w:t>，不与参比样进行比较，因此在标准中增加了内容“</w:t>
      </w:r>
      <w:r w:rsidRPr="0051204D">
        <w:rPr>
          <w:rFonts w:eastAsia="宋体" w:hAnsi="宋体" w:cs="Times New Roman"/>
        </w:rPr>
        <w:t>结果以试样的</w:t>
      </w:r>
      <w:r w:rsidRPr="0051204D">
        <w:rPr>
          <w:rFonts w:eastAsia="宋体" w:hAnsi="宋体" w:cs="Times New Roman" w:hint="eastAsia"/>
        </w:rPr>
        <w:t>耐热温度</w:t>
      </w:r>
      <w:r w:rsidRPr="0051204D">
        <w:rPr>
          <w:rFonts w:eastAsia="宋体" w:hAnsi="宋体" w:cs="Times New Roman"/>
        </w:rPr>
        <w:t>表示</w:t>
      </w:r>
      <w:r w:rsidRPr="0051204D">
        <w:rPr>
          <w:rFonts w:eastAsia="宋体" w:hAnsi="宋体" w:cs="Times New Roman" w:hint="eastAsia"/>
        </w:rPr>
        <w:t>”。</w:t>
      </w:r>
      <w:bookmarkEnd w:id="11"/>
    </w:p>
    <w:p w:rsidR="009E539E" w:rsidRPr="0051204D" w:rsidRDefault="00C730E3" w:rsidP="0003624C">
      <w:pPr>
        <w:pStyle w:val="a5"/>
        <w:adjustRightInd w:val="0"/>
        <w:snapToGrid w:val="0"/>
        <w:spacing w:line="340" w:lineRule="exact"/>
        <w:ind w:firstLineChars="0" w:firstLine="0"/>
        <w:rPr>
          <w:rFonts w:hAnsi="宋体" w:cs="宋体"/>
          <w:b/>
          <w:szCs w:val="21"/>
        </w:rPr>
      </w:pPr>
      <w:r w:rsidRPr="0051204D">
        <w:rPr>
          <w:rFonts w:hAnsi="宋体" w:cs="宋体" w:hint="eastAsia"/>
          <w:b/>
          <w:szCs w:val="21"/>
        </w:rPr>
        <w:t>2.3.13 耐迁移性</w:t>
      </w:r>
    </w:p>
    <w:p w:rsidR="00F94E56" w:rsidRPr="0051204D" w:rsidRDefault="00F94E56" w:rsidP="0003624C">
      <w:pPr>
        <w:widowControl/>
        <w:shd w:val="clear" w:color="auto" w:fill="FFFFFF"/>
        <w:tabs>
          <w:tab w:val="center" w:pos="4201"/>
          <w:tab w:val="right" w:leader="dot" w:pos="9298"/>
        </w:tabs>
        <w:autoSpaceDE w:val="0"/>
        <w:autoSpaceDN w:val="0"/>
        <w:adjustRightInd w:val="0"/>
        <w:snapToGrid w:val="0"/>
        <w:spacing w:line="340" w:lineRule="exact"/>
        <w:ind w:firstLineChars="200" w:firstLine="420"/>
        <w:rPr>
          <w:rFonts w:ascii="宋体" w:hAnsi="宋体" w:cs="宋体"/>
          <w:kern w:val="0"/>
          <w:szCs w:val="21"/>
        </w:rPr>
      </w:pPr>
      <w:r w:rsidRPr="0051204D">
        <w:rPr>
          <w:rFonts w:ascii="宋体" w:hAnsi="宋体" w:hint="eastAsia"/>
          <w:szCs w:val="21"/>
        </w:rPr>
        <w:t>引用标准</w:t>
      </w:r>
      <w:r w:rsidRPr="0051204D">
        <w:rPr>
          <w:rFonts w:ascii="宋体" w:hAnsi="宋体" w:cs="宋体" w:hint="eastAsia"/>
          <w:kern w:val="0"/>
          <w:szCs w:val="21"/>
        </w:rPr>
        <w:t>HG/T 3834</w:t>
      </w:r>
      <w:bookmarkStart w:id="12" w:name="OLE_LINK24"/>
      <w:bookmarkStart w:id="13" w:name="OLE_LINK25"/>
      <w:bookmarkStart w:id="14" w:name="OLE_LINK26"/>
      <w:r w:rsidRPr="0051204D">
        <w:rPr>
          <w:rFonts w:ascii="宋体" w:hAnsi="宋体" w:cs="宋体" w:hint="eastAsia"/>
          <w:szCs w:val="21"/>
        </w:rPr>
        <w:t>－2006</w:t>
      </w:r>
      <w:bookmarkEnd w:id="12"/>
      <w:bookmarkEnd w:id="13"/>
      <w:bookmarkEnd w:id="14"/>
      <w:r w:rsidRPr="0051204D">
        <w:rPr>
          <w:rFonts w:ascii="宋体" w:hAnsi="宋体" w:cs="宋体" w:hint="eastAsia"/>
          <w:kern w:val="0"/>
          <w:szCs w:val="21"/>
        </w:rPr>
        <w:t>。</w:t>
      </w:r>
    </w:p>
    <w:p w:rsidR="00F94E56" w:rsidRPr="0051204D" w:rsidRDefault="00F94E56" w:rsidP="0003624C">
      <w:pPr>
        <w:widowControl/>
        <w:shd w:val="clear" w:color="auto" w:fill="FFFFFF"/>
        <w:tabs>
          <w:tab w:val="center" w:pos="4201"/>
          <w:tab w:val="right" w:leader="dot" w:pos="9298"/>
        </w:tabs>
        <w:autoSpaceDE w:val="0"/>
        <w:autoSpaceDN w:val="0"/>
        <w:adjustRightInd w:val="0"/>
        <w:snapToGrid w:val="0"/>
        <w:spacing w:line="340" w:lineRule="exact"/>
        <w:ind w:firstLineChars="200" w:firstLine="420"/>
        <w:rPr>
          <w:rFonts w:hAnsi="宋体" w:cs="宋体"/>
          <w:szCs w:val="28"/>
        </w:rPr>
      </w:pPr>
      <w:r w:rsidRPr="0051204D">
        <w:rPr>
          <w:rFonts w:ascii="宋体" w:hAnsi="宋体" w:cs="宋体" w:hint="eastAsia"/>
          <w:szCs w:val="21"/>
        </w:rPr>
        <w:t>由于HG/T 3834－2006标准中结果以试样和参比样耐迁移性差异来表示，C.I. 颜料黄15</w:t>
      </w:r>
      <w:r w:rsidRPr="0051204D">
        <w:rPr>
          <w:rFonts w:asciiTheme="minorEastAsia" w:eastAsiaTheme="minorEastAsia" w:hAnsiTheme="minorEastAsia" w:cs="宋体" w:hint="eastAsia"/>
          <w:szCs w:val="21"/>
        </w:rPr>
        <w:t>4</w:t>
      </w:r>
      <w:r w:rsidRPr="0051204D">
        <w:rPr>
          <w:rFonts w:ascii="宋体" w:hAnsi="宋体" w:cs="宋体" w:hint="eastAsia"/>
          <w:szCs w:val="21"/>
        </w:rPr>
        <w:t>行业要求</w:t>
      </w:r>
      <w:r w:rsidRPr="0051204D">
        <w:rPr>
          <w:rFonts w:ascii="宋体" w:hAnsi="宋体"/>
        </w:rPr>
        <w:t>结果以试样的</w:t>
      </w:r>
      <w:r w:rsidRPr="0051204D">
        <w:rPr>
          <w:rFonts w:ascii="宋体" w:hAnsi="宋体" w:hint="eastAsia"/>
        </w:rPr>
        <w:t>耐迁移性（</w:t>
      </w:r>
      <w:r w:rsidRPr="0051204D">
        <w:rPr>
          <w:rFonts w:ascii="宋体" w:hAnsi="宋体"/>
        </w:rPr>
        <w:t>沾色等级</w:t>
      </w:r>
      <w:r w:rsidRPr="0051204D">
        <w:rPr>
          <w:rFonts w:ascii="宋体" w:hAnsi="宋体" w:hint="eastAsia"/>
        </w:rPr>
        <w:t>）</w:t>
      </w:r>
      <w:r w:rsidRPr="0051204D">
        <w:rPr>
          <w:rFonts w:ascii="宋体" w:hAnsi="宋体"/>
        </w:rPr>
        <w:t>表示</w:t>
      </w:r>
      <w:r w:rsidRPr="0051204D">
        <w:rPr>
          <w:rFonts w:ascii="宋体" w:hAnsi="宋体" w:hint="eastAsia"/>
        </w:rPr>
        <w:t>，不与参比样进行比较，因此在标准中增加了内容“</w:t>
      </w:r>
      <w:r w:rsidRPr="0051204D">
        <w:rPr>
          <w:rFonts w:ascii="宋体" w:hAnsi="宋体"/>
        </w:rPr>
        <w:t>结果以试样的沾色等级表示</w:t>
      </w:r>
      <w:r w:rsidRPr="0051204D">
        <w:rPr>
          <w:rFonts w:ascii="宋体" w:hAnsi="宋体" w:hint="eastAsia"/>
        </w:rPr>
        <w:t>”，同时注明</w:t>
      </w:r>
      <w:r w:rsidRPr="0051204D">
        <w:rPr>
          <w:rFonts w:ascii="宋体" w:hAnsi="宋体" w:cs="宋体" w:hint="eastAsia"/>
          <w:szCs w:val="21"/>
        </w:rPr>
        <w:t>试验条件及评定方法也可由供需双方商定，规定更加灵活，可操作性更强</w:t>
      </w:r>
      <w:r w:rsidRPr="0051204D">
        <w:rPr>
          <w:rFonts w:hAnsi="宋体" w:cs="宋体" w:hint="eastAsia"/>
          <w:szCs w:val="28"/>
        </w:rPr>
        <w:t>。</w:t>
      </w:r>
    </w:p>
    <w:p w:rsidR="00FB7AA9" w:rsidRPr="0051204D" w:rsidRDefault="00FB7AA9" w:rsidP="0003624C">
      <w:pPr>
        <w:pStyle w:val="a5"/>
        <w:adjustRightInd w:val="0"/>
        <w:snapToGrid w:val="0"/>
        <w:spacing w:line="340" w:lineRule="exact"/>
        <w:ind w:firstLineChars="0" w:firstLine="0"/>
        <w:rPr>
          <w:rFonts w:hAnsi="宋体" w:cs="宋体"/>
          <w:b/>
          <w:szCs w:val="21"/>
        </w:rPr>
      </w:pPr>
      <w:r w:rsidRPr="0051204D">
        <w:rPr>
          <w:rFonts w:hAnsi="宋体" w:cs="宋体" w:hint="eastAsia"/>
          <w:b/>
          <w:szCs w:val="21"/>
        </w:rPr>
        <w:lastRenderedPageBreak/>
        <w:t>2.3.14</w:t>
      </w:r>
      <w:r w:rsidR="00F94E56" w:rsidRPr="0051204D">
        <w:rPr>
          <w:rFonts w:hAnsi="宋体" w:cs="宋体" w:hint="eastAsia"/>
          <w:b/>
          <w:szCs w:val="21"/>
        </w:rPr>
        <w:t xml:space="preserve"> 分散性</w:t>
      </w:r>
    </w:p>
    <w:p w:rsidR="009E539E" w:rsidRPr="0051204D" w:rsidRDefault="00F94E56" w:rsidP="0003624C">
      <w:pPr>
        <w:pStyle w:val="a5"/>
        <w:adjustRightInd w:val="0"/>
        <w:snapToGrid w:val="0"/>
        <w:spacing w:line="340" w:lineRule="exact"/>
        <w:rPr>
          <w:rFonts w:hAnsi="宋体" w:cs="宋体"/>
          <w:b/>
          <w:szCs w:val="21"/>
        </w:rPr>
      </w:pPr>
      <w:r w:rsidRPr="0051204D">
        <w:rPr>
          <w:rFonts w:eastAsia="宋体" w:hAnsi="Calibri" w:cs="Times New Roman" w:hint="eastAsia"/>
        </w:rPr>
        <w:t>评定方法引用了标准</w:t>
      </w:r>
      <w:r w:rsidR="00FB7AA9" w:rsidRPr="0051204D">
        <w:rPr>
          <w:rFonts w:hint="eastAsia"/>
          <w:szCs w:val="21"/>
        </w:rPr>
        <w:t>GB/T 21867.1</w:t>
      </w:r>
      <w:r w:rsidRPr="0051204D">
        <w:rPr>
          <w:rFonts w:hint="eastAsia"/>
          <w:szCs w:val="21"/>
        </w:rPr>
        <w:t>—</w:t>
      </w:r>
      <w:r w:rsidR="00FB7AA9" w:rsidRPr="0051204D">
        <w:rPr>
          <w:rFonts w:hint="eastAsia"/>
          <w:szCs w:val="21"/>
        </w:rPr>
        <w:t>2008。</w:t>
      </w:r>
      <w:r w:rsidRPr="0051204D">
        <w:rPr>
          <w:rFonts w:asciiTheme="minorEastAsia" w:hAnsiTheme="minorEastAsia" w:hint="eastAsia"/>
        </w:rPr>
        <w:t>分散方法可由双方根据GB/T 21868.1—2008协</w:t>
      </w:r>
      <w:r w:rsidRPr="0051204D">
        <w:rPr>
          <w:rFonts w:hint="eastAsia"/>
        </w:rPr>
        <w:t>商确定</w:t>
      </w:r>
      <w:r w:rsidR="00FB7AA9" w:rsidRPr="0051204D">
        <w:rPr>
          <w:rFonts w:hint="eastAsia"/>
          <w:szCs w:val="21"/>
        </w:rPr>
        <w:t>。</w:t>
      </w:r>
    </w:p>
    <w:p w:rsidR="00C730E3" w:rsidRPr="0051204D" w:rsidRDefault="00C730E3" w:rsidP="0003624C">
      <w:pPr>
        <w:adjustRightInd w:val="0"/>
        <w:snapToGrid w:val="0"/>
        <w:spacing w:line="340" w:lineRule="exact"/>
        <w:rPr>
          <w:rFonts w:ascii="宋体" w:hAnsi="宋体" w:cs="宋体"/>
          <w:b/>
          <w:szCs w:val="21"/>
        </w:rPr>
      </w:pPr>
      <w:r w:rsidRPr="0051204D">
        <w:rPr>
          <w:rFonts w:ascii="宋体" w:hAnsi="宋体" w:cs="宋体" w:hint="eastAsia"/>
          <w:b/>
          <w:szCs w:val="21"/>
        </w:rPr>
        <w:t>2.4 技术指标的确定</w:t>
      </w:r>
    </w:p>
    <w:p w:rsidR="00C730E3" w:rsidRPr="0051204D" w:rsidRDefault="00C730E3" w:rsidP="0003624C">
      <w:pPr>
        <w:adjustRightInd w:val="0"/>
        <w:snapToGrid w:val="0"/>
        <w:spacing w:line="340" w:lineRule="exact"/>
        <w:ind w:firstLine="420"/>
        <w:rPr>
          <w:rFonts w:ascii="宋体" w:hAnsi="宋体" w:cs="宋体"/>
          <w:szCs w:val="21"/>
        </w:rPr>
      </w:pPr>
      <w:r w:rsidRPr="0051204D">
        <w:rPr>
          <w:rFonts w:ascii="宋体" w:hAnsi="宋体" w:cs="宋体" w:hint="eastAsia"/>
          <w:szCs w:val="21"/>
        </w:rPr>
        <w:t>依据企业日常质量控制情况、部分特性项目验证试验结果及用户实际需求讨论确定了各项目技术指标。</w:t>
      </w:r>
    </w:p>
    <w:p w:rsidR="00C730E3" w:rsidRPr="0051204D" w:rsidRDefault="00C730E3" w:rsidP="0003624C">
      <w:pPr>
        <w:adjustRightInd w:val="0"/>
        <w:snapToGrid w:val="0"/>
        <w:spacing w:line="340" w:lineRule="exact"/>
        <w:ind w:firstLine="420"/>
        <w:rPr>
          <w:rFonts w:ascii="宋体" w:hAnsi="宋体"/>
          <w:bCs/>
          <w:szCs w:val="21"/>
        </w:rPr>
      </w:pPr>
      <w:r w:rsidRPr="0051204D">
        <w:rPr>
          <w:rFonts w:hint="eastAsia"/>
          <w:szCs w:val="21"/>
        </w:rPr>
        <w:t>颜色、相对着色力、吸油量、耐光性和参比样品有关，技术指标要求为颜料行业各领域产品质量通用要求。其它有关物理指标根据验证试验结果，结合各企业日常质量控制情况，项目组讨论</w:t>
      </w:r>
      <w:r w:rsidRPr="0051204D">
        <w:rPr>
          <w:rFonts w:ascii="宋体" w:hAnsi="宋体" w:hint="eastAsia"/>
          <w:bCs/>
          <w:szCs w:val="21"/>
        </w:rPr>
        <w:t>分析确定，详见表1。</w:t>
      </w:r>
    </w:p>
    <w:p w:rsidR="00C730E3" w:rsidRPr="0051204D" w:rsidRDefault="00C730E3" w:rsidP="0003624C">
      <w:pPr>
        <w:adjustRightInd w:val="0"/>
        <w:snapToGrid w:val="0"/>
        <w:spacing w:line="340" w:lineRule="exact"/>
        <w:rPr>
          <w:rFonts w:ascii="宋体" w:hAnsi="宋体" w:cs="宋体"/>
          <w:b/>
          <w:szCs w:val="21"/>
        </w:rPr>
      </w:pPr>
      <w:r w:rsidRPr="0051204D">
        <w:rPr>
          <w:rFonts w:ascii="宋体" w:hAnsi="宋体" w:cs="宋体" w:hint="eastAsia"/>
          <w:b/>
          <w:szCs w:val="21"/>
        </w:rPr>
        <w:t>（三）验证试验、推广应用和预期达到的经济效果</w:t>
      </w:r>
    </w:p>
    <w:p w:rsidR="00C730E3" w:rsidRPr="0051204D" w:rsidRDefault="00C730E3" w:rsidP="0003624C">
      <w:pPr>
        <w:adjustRightInd w:val="0"/>
        <w:snapToGrid w:val="0"/>
        <w:spacing w:line="340" w:lineRule="exact"/>
        <w:rPr>
          <w:rFonts w:ascii="宋体" w:hAnsi="宋体" w:cs="宋体"/>
          <w:b/>
          <w:szCs w:val="21"/>
        </w:rPr>
      </w:pPr>
      <w:r w:rsidRPr="0051204D">
        <w:rPr>
          <w:rFonts w:ascii="宋体" w:hAnsi="宋体" w:cs="宋体" w:hint="eastAsia"/>
          <w:b/>
          <w:szCs w:val="21"/>
        </w:rPr>
        <w:t>1 验证试验</w:t>
      </w:r>
    </w:p>
    <w:p w:rsidR="00C730E3" w:rsidRPr="0051204D" w:rsidRDefault="00C730E3" w:rsidP="0003624C">
      <w:pPr>
        <w:adjustRightInd w:val="0"/>
        <w:snapToGrid w:val="0"/>
        <w:spacing w:line="340" w:lineRule="exact"/>
        <w:ind w:firstLineChars="196" w:firstLine="412"/>
        <w:rPr>
          <w:rFonts w:ascii="宋体" w:hAnsi="宋体" w:cs="宋体"/>
          <w:szCs w:val="21"/>
        </w:rPr>
      </w:pPr>
      <w:r w:rsidRPr="0051204D">
        <w:rPr>
          <w:rFonts w:ascii="宋体" w:hAnsi="宋体" w:cs="宋体" w:hint="eastAsia"/>
          <w:szCs w:val="21"/>
        </w:rPr>
        <w:t>本标准项目设置包括外观、颜色、相对着色力、</w:t>
      </w:r>
      <w:smartTag w:uri="urn:schemas-microsoft-com:office:smarttags" w:element="chmetcnv">
        <w:smartTagPr>
          <w:attr w:name="TCSC" w:val="0"/>
          <w:attr w:name="NumberType" w:val="1"/>
          <w:attr w:name="Negative" w:val="False"/>
          <w:attr w:name="HasSpace" w:val="False"/>
          <w:attr w:name="SourceValue" w:val="105"/>
          <w:attr w:name="UnitName" w:val="℃"/>
        </w:smartTagPr>
        <w:r w:rsidRPr="0051204D">
          <w:rPr>
            <w:rFonts w:ascii="宋体" w:hAnsi="宋体" w:cs="宋体" w:hint="eastAsia"/>
            <w:szCs w:val="21"/>
          </w:rPr>
          <w:t>105℃</w:t>
        </w:r>
      </w:smartTag>
      <w:r w:rsidRPr="0051204D">
        <w:rPr>
          <w:rFonts w:ascii="宋体" w:hAnsi="宋体" w:cs="宋体" w:hint="eastAsia"/>
          <w:szCs w:val="21"/>
        </w:rPr>
        <w:t>挥发物、水溶物、水萃取液电导率、水悬浮液pH值、吸油量、筛余物、耐化学性（</w:t>
      </w:r>
      <w:bookmarkStart w:id="15" w:name="OLE_LINK29"/>
      <w:bookmarkStart w:id="16" w:name="OLE_LINK30"/>
      <w:r w:rsidR="00F94E56" w:rsidRPr="0051204D">
        <w:rPr>
          <w:rFonts w:ascii="宋体" w:hAnsi="宋体" w:cs="宋体" w:hint="eastAsia"/>
          <w:szCs w:val="21"/>
        </w:rPr>
        <w:t>耐水性、</w:t>
      </w:r>
      <w:r w:rsidRPr="0051204D">
        <w:rPr>
          <w:rFonts w:ascii="宋体" w:hAnsi="宋体" w:cs="宋体" w:hint="eastAsia"/>
          <w:szCs w:val="21"/>
        </w:rPr>
        <w:t>耐酸</w:t>
      </w:r>
      <w:r w:rsidR="00F94E56" w:rsidRPr="0051204D">
        <w:rPr>
          <w:rFonts w:ascii="宋体" w:hAnsi="宋体" w:cs="宋体" w:hint="eastAsia"/>
          <w:szCs w:val="21"/>
        </w:rPr>
        <w:t>性、</w:t>
      </w:r>
      <w:r w:rsidRPr="0051204D">
        <w:rPr>
          <w:rFonts w:ascii="宋体" w:hAnsi="宋体" w:cs="宋体" w:hint="eastAsia"/>
          <w:szCs w:val="21"/>
        </w:rPr>
        <w:t>耐碱</w:t>
      </w:r>
      <w:r w:rsidR="00F94E56" w:rsidRPr="0051204D">
        <w:rPr>
          <w:rFonts w:ascii="宋体" w:hAnsi="宋体" w:cs="宋体" w:hint="eastAsia"/>
          <w:szCs w:val="21"/>
        </w:rPr>
        <w:t>性</w:t>
      </w:r>
      <w:r w:rsidRPr="0051204D">
        <w:rPr>
          <w:rFonts w:ascii="宋体" w:hAnsi="宋体" w:cs="宋体" w:hint="eastAsia"/>
          <w:szCs w:val="21"/>
        </w:rPr>
        <w:t>、耐溶剂</w:t>
      </w:r>
      <w:r w:rsidR="00F94E56" w:rsidRPr="0051204D">
        <w:rPr>
          <w:rFonts w:ascii="宋体" w:hAnsi="宋体" w:cs="宋体" w:hint="eastAsia"/>
          <w:szCs w:val="21"/>
        </w:rPr>
        <w:t>性</w:t>
      </w:r>
      <w:bookmarkEnd w:id="15"/>
      <w:bookmarkEnd w:id="16"/>
      <w:r w:rsidRPr="0051204D">
        <w:rPr>
          <w:rFonts w:ascii="宋体" w:hAnsi="宋体" w:cs="宋体" w:hint="eastAsia"/>
          <w:szCs w:val="21"/>
        </w:rPr>
        <w:t>）、耐光性、耐热性、耐迁移性</w:t>
      </w:r>
      <w:r w:rsidR="00FB7AA9" w:rsidRPr="0051204D">
        <w:rPr>
          <w:rFonts w:ascii="宋体" w:hAnsi="宋体" w:cs="宋体" w:hint="eastAsia"/>
          <w:szCs w:val="21"/>
        </w:rPr>
        <w:t>、分散性</w:t>
      </w:r>
      <w:r w:rsidRPr="0051204D">
        <w:rPr>
          <w:rFonts w:ascii="宋体" w:hAnsi="宋体" w:cs="宋体" w:hint="eastAsia"/>
          <w:szCs w:val="21"/>
        </w:rPr>
        <w:t>。所采用的试验方法为直接引用的现行试验方法国家标准（如电导率、pH</w:t>
      </w:r>
      <w:r w:rsidR="00F94E56" w:rsidRPr="0051204D">
        <w:rPr>
          <w:rFonts w:ascii="宋体" w:hAnsi="宋体" w:cs="宋体" w:hint="eastAsia"/>
          <w:szCs w:val="21"/>
        </w:rPr>
        <w:t>值等）或</w:t>
      </w:r>
      <w:r w:rsidRPr="0051204D">
        <w:rPr>
          <w:rFonts w:ascii="宋体" w:hAnsi="宋体" w:cs="宋体" w:hint="eastAsia"/>
          <w:szCs w:val="21"/>
        </w:rPr>
        <w:t>行业通用的方法</w:t>
      </w:r>
      <w:r w:rsidR="00B30672" w:rsidRPr="0051204D">
        <w:rPr>
          <w:rFonts w:ascii="宋体" w:hAnsi="宋体" w:cs="宋体" w:hint="eastAsia"/>
          <w:szCs w:val="21"/>
        </w:rPr>
        <w:t>标准</w:t>
      </w:r>
      <w:r w:rsidRPr="0051204D">
        <w:rPr>
          <w:rFonts w:ascii="宋体" w:hAnsi="宋体" w:cs="宋体" w:hint="eastAsia"/>
          <w:szCs w:val="21"/>
        </w:rPr>
        <w:t>（如耐迁移性试验方法等）。这些方法已经在生产企业及其用户日常质量控制中得到验证并获得一致认可。</w:t>
      </w:r>
    </w:p>
    <w:p w:rsidR="00F2564A" w:rsidRPr="0051204D" w:rsidRDefault="00C730E3" w:rsidP="0003624C">
      <w:pPr>
        <w:tabs>
          <w:tab w:val="left" w:pos="6663"/>
        </w:tabs>
        <w:adjustRightInd w:val="0"/>
        <w:snapToGrid w:val="0"/>
        <w:spacing w:line="340" w:lineRule="exact"/>
        <w:ind w:firstLineChars="196" w:firstLine="412"/>
        <w:rPr>
          <w:rFonts w:ascii="宋体" w:hAnsi="宋体" w:cs="宋体"/>
          <w:szCs w:val="21"/>
        </w:rPr>
      </w:pPr>
      <w:r w:rsidRPr="0051204D">
        <w:rPr>
          <w:rFonts w:ascii="宋体" w:hAnsi="宋体" w:cs="宋体" w:hint="eastAsia"/>
          <w:szCs w:val="21"/>
        </w:rPr>
        <w:t>项目组收集了行业内C.I.颜料黄154的代表性企业的样品 10个，并用前述试验方法对体现产品特性的项目</w:t>
      </w:r>
      <w:r w:rsidR="00B30672" w:rsidRPr="0051204D">
        <w:rPr>
          <w:rFonts w:ascii="宋体" w:hAnsi="宋体" w:cs="宋体" w:hint="eastAsia"/>
          <w:szCs w:val="21"/>
        </w:rPr>
        <w:t>如</w:t>
      </w:r>
      <w:r w:rsidRPr="0051204D">
        <w:rPr>
          <w:rFonts w:ascii="宋体" w:hAnsi="宋体" w:cs="宋体" w:hint="eastAsia"/>
          <w:szCs w:val="21"/>
        </w:rPr>
        <w:t>外观、颜色、相对着色力、</w:t>
      </w:r>
      <w:smartTag w:uri="urn:schemas-microsoft-com:office:smarttags" w:element="chmetcnv">
        <w:smartTagPr>
          <w:attr w:name="TCSC" w:val="0"/>
          <w:attr w:name="NumberType" w:val="1"/>
          <w:attr w:name="Negative" w:val="False"/>
          <w:attr w:name="HasSpace" w:val="False"/>
          <w:attr w:name="SourceValue" w:val="105"/>
          <w:attr w:name="UnitName" w:val="℃"/>
        </w:smartTagPr>
        <w:r w:rsidRPr="0051204D">
          <w:rPr>
            <w:rFonts w:ascii="宋体" w:hAnsi="宋体" w:cs="宋体" w:hint="eastAsia"/>
            <w:szCs w:val="21"/>
          </w:rPr>
          <w:t>105℃</w:t>
        </w:r>
      </w:smartTag>
      <w:r w:rsidRPr="0051204D">
        <w:rPr>
          <w:rFonts w:ascii="宋体" w:hAnsi="宋体" w:cs="宋体" w:hint="eastAsia"/>
          <w:szCs w:val="21"/>
        </w:rPr>
        <w:t>挥发物、水溶物、水萃取液电导率、水悬浮液pH值、吸油量、筛余物、耐化学性（</w:t>
      </w:r>
      <w:r w:rsidR="00B30672" w:rsidRPr="0051204D">
        <w:rPr>
          <w:rFonts w:ascii="宋体" w:hAnsi="宋体" w:cs="宋体" w:hint="eastAsia"/>
          <w:kern w:val="0"/>
          <w:szCs w:val="21"/>
        </w:rPr>
        <w:t>耐水性、耐酸性、耐碱性、耐溶剂性</w:t>
      </w:r>
      <w:r w:rsidRPr="0051204D">
        <w:rPr>
          <w:rFonts w:ascii="宋体" w:hAnsi="宋体" w:cs="宋体" w:hint="eastAsia"/>
          <w:szCs w:val="21"/>
        </w:rPr>
        <w:t>）、耐迁移性进行了验证试验，</w:t>
      </w:r>
      <w:bookmarkStart w:id="17" w:name="OLE_LINK31"/>
      <w:r w:rsidRPr="0051204D">
        <w:rPr>
          <w:rFonts w:ascii="宋体" w:hAnsi="宋体" w:cs="宋体" w:hint="eastAsia"/>
          <w:szCs w:val="21"/>
        </w:rPr>
        <w:t>验证试验数据</w:t>
      </w:r>
      <w:bookmarkEnd w:id="17"/>
      <w:r w:rsidRPr="0051204D">
        <w:rPr>
          <w:rFonts w:ascii="宋体" w:hAnsi="宋体" w:cs="宋体" w:hint="eastAsia"/>
          <w:szCs w:val="21"/>
        </w:rPr>
        <w:t>见表2。</w:t>
      </w:r>
      <w:r w:rsidR="00187E99" w:rsidRPr="0051204D">
        <w:rPr>
          <w:rFonts w:ascii="宋体" w:hAnsi="宋体" w:cs="宋体" w:hint="eastAsia"/>
          <w:szCs w:val="21"/>
        </w:rPr>
        <w:t>企业积累数据见表3、表4。</w:t>
      </w:r>
    </w:p>
    <w:p w:rsidR="00B30672" w:rsidRPr="0051204D" w:rsidRDefault="00B30672" w:rsidP="0051204D">
      <w:pPr>
        <w:tabs>
          <w:tab w:val="left" w:pos="6663"/>
        </w:tabs>
        <w:adjustRightInd w:val="0"/>
        <w:snapToGrid w:val="0"/>
        <w:spacing w:line="340" w:lineRule="exact"/>
        <w:ind w:firstLineChars="196" w:firstLine="412"/>
        <w:jc w:val="center"/>
        <w:rPr>
          <w:rFonts w:ascii="宋体" w:hAnsi="宋体" w:cs="宋体"/>
          <w:szCs w:val="21"/>
        </w:rPr>
      </w:pPr>
      <w:r w:rsidRPr="0051204D">
        <w:rPr>
          <w:rFonts w:ascii="宋体" w:hAnsi="宋体" w:cs="宋体" w:hint="eastAsia"/>
          <w:szCs w:val="21"/>
        </w:rPr>
        <w:t>表2 验证试验数据</w:t>
      </w: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42"/>
        <w:gridCol w:w="423"/>
        <w:gridCol w:w="1278"/>
        <w:gridCol w:w="1134"/>
        <w:gridCol w:w="1134"/>
        <w:gridCol w:w="1276"/>
        <w:gridCol w:w="1276"/>
        <w:gridCol w:w="1134"/>
      </w:tblGrid>
      <w:tr w:rsidR="00211FD3" w:rsidRPr="009C479B" w:rsidTr="00211FD3">
        <w:tc>
          <w:tcPr>
            <w:tcW w:w="2943" w:type="dxa"/>
            <w:gridSpan w:val="3"/>
          </w:tcPr>
          <w:p w:rsidR="00211FD3" w:rsidRPr="009C479B" w:rsidRDefault="00211FD3" w:rsidP="00590BDF">
            <w:pPr>
              <w:jc w:val="center"/>
              <w:rPr>
                <w:rFonts w:ascii="宋体"/>
                <w:sz w:val="18"/>
                <w:szCs w:val="18"/>
              </w:rPr>
            </w:pPr>
            <w:r w:rsidRPr="009C479B">
              <w:rPr>
                <w:rFonts w:ascii="宋体" w:hint="eastAsia"/>
                <w:sz w:val="18"/>
                <w:szCs w:val="18"/>
              </w:rPr>
              <w:t>项    目</w:t>
            </w:r>
          </w:p>
        </w:tc>
        <w:tc>
          <w:tcPr>
            <w:tcW w:w="1134" w:type="dxa"/>
          </w:tcPr>
          <w:p w:rsidR="00211FD3" w:rsidRDefault="00211FD3" w:rsidP="00590BDF">
            <w:pPr>
              <w:jc w:val="center"/>
              <w:rPr>
                <w:rFonts w:ascii="宋体" w:hAnsi="宋体"/>
                <w:sz w:val="18"/>
                <w:szCs w:val="18"/>
              </w:rPr>
            </w:pPr>
            <w:r>
              <w:rPr>
                <w:rFonts w:ascii="宋体" w:hAnsi="宋体" w:hint="eastAsia"/>
                <w:sz w:val="18"/>
                <w:szCs w:val="18"/>
              </w:rPr>
              <w:t>170522</w:t>
            </w:r>
          </w:p>
        </w:tc>
        <w:tc>
          <w:tcPr>
            <w:tcW w:w="1134" w:type="dxa"/>
          </w:tcPr>
          <w:p w:rsidR="00211FD3" w:rsidRDefault="00211FD3" w:rsidP="00590BDF">
            <w:pPr>
              <w:jc w:val="center"/>
              <w:rPr>
                <w:rFonts w:ascii="宋体" w:hAnsi="宋体"/>
                <w:sz w:val="18"/>
                <w:szCs w:val="18"/>
              </w:rPr>
            </w:pPr>
            <w:r>
              <w:rPr>
                <w:rFonts w:ascii="宋体" w:hAnsi="宋体" w:hint="eastAsia"/>
                <w:sz w:val="18"/>
                <w:szCs w:val="18"/>
              </w:rPr>
              <w:t>180307</w:t>
            </w:r>
          </w:p>
        </w:tc>
        <w:tc>
          <w:tcPr>
            <w:tcW w:w="1276" w:type="dxa"/>
          </w:tcPr>
          <w:p w:rsidR="00211FD3" w:rsidRDefault="00211FD3" w:rsidP="00590BDF">
            <w:pPr>
              <w:jc w:val="center"/>
              <w:rPr>
                <w:rFonts w:ascii="宋体" w:hAnsi="宋体"/>
                <w:sz w:val="18"/>
                <w:szCs w:val="18"/>
              </w:rPr>
            </w:pPr>
            <w:r>
              <w:rPr>
                <w:rFonts w:ascii="宋体" w:hAnsi="宋体" w:hint="eastAsia"/>
                <w:sz w:val="18"/>
                <w:szCs w:val="18"/>
              </w:rPr>
              <w:t>180116</w:t>
            </w:r>
          </w:p>
        </w:tc>
        <w:tc>
          <w:tcPr>
            <w:tcW w:w="1276" w:type="dxa"/>
          </w:tcPr>
          <w:p w:rsidR="00211FD3" w:rsidRDefault="00211FD3" w:rsidP="00590BDF">
            <w:pPr>
              <w:jc w:val="center"/>
              <w:rPr>
                <w:rFonts w:ascii="宋体" w:hAnsi="宋体"/>
                <w:sz w:val="18"/>
                <w:szCs w:val="18"/>
              </w:rPr>
            </w:pPr>
            <w:r>
              <w:rPr>
                <w:rFonts w:ascii="宋体" w:hAnsi="宋体" w:hint="eastAsia"/>
                <w:sz w:val="18"/>
                <w:szCs w:val="18"/>
              </w:rPr>
              <w:t>170321</w:t>
            </w:r>
          </w:p>
        </w:tc>
        <w:tc>
          <w:tcPr>
            <w:tcW w:w="1134" w:type="dxa"/>
          </w:tcPr>
          <w:p w:rsidR="00211FD3" w:rsidRDefault="00211FD3" w:rsidP="00590BDF">
            <w:pPr>
              <w:jc w:val="center"/>
              <w:rPr>
                <w:rFonts w:ascii="宋体" w:hAnsi="宋体"/>
                <w:sz w:val="18"/>
                <w:szCs w:val="18"/>
              </w:rPr>
            </w:pPr>
            <w:r>
              <w:rPr>
                <w:rFonts w:ascii="宋体" w:hAnsi="宋体" w:hint="eastAsia"/>
                <w:sz w:val="18"/>
                <w:szCs w:val="18"/>
              </w:rPr>
              <w:t>170615</w:t>
            </w:r>
          </w:p>
        </w:tc>
      </w:tr>
      <w:tr w:rsidR="00B30672" w:rsidRPr="009C479B" w:rsidTr="0059645F">
        <w:tc>
          <w:tcPr>
            <w:tcW w:w="2943" w:type="dxa"/>
            <w:gridSpan w:val="3"/>
          </w:tcPr>
          <w:p w:rsidR="00B30672" w:rsidRPr="009C479B" w:rsidRDefault="00B30672" w:rsidP="00590BDF">
            <w:pPr>
              <w:jc w:val="center"/>
              <w:rPr>
                <w:rFonts w:ascii="宋体"/>
                <w:sz w:val="18"/>
                <w:szCs w:val="18"/>
              </w:rPr>
            </w:pPr>
            <w:r>
              <w:rPr>
                <w:rFonts w:ascii="宋体" w:hint="eastAsia"/>
                <w:sz w:val="18"/>
                <w:szCs w:val="18"/>
              </w:rPr>
              <w:t>外观</w:t>
            </w:r>
          </w:p>
        </w:tc>
        <w:tc>
          <w:tcPr>
            <w:tcW w:w="5954" w:type="dxa"/>
            <w:gridSpan w:val="5"/>
          </w:tcPr>
          <w:p w:rsidR="00B30672" w:rsidRDefault="00B30672" w:rsidP="00B30672">
            <w:pPr>
              <w:jc w:val="center"/>
              <w:rPr>
                <w:rFonts w:ascii="宋体" w:hAnsi="宋体"/>
                <w:sz w:val="18"/>
                <w:szCs w:val="18"/>
              </w:rPr>
            </w:pPr>
            <w:r>
              <w:rPr>
                <w:rFonts w:ascii="宋体" w:hAnsi="宋体" w:hint="eastAsia"/>
                <w:sz w:val="18"/>
                <w:szCs w:val="18"/>
              </w:rPr>
              <w:t>绿光黄色粉末</w:t>
            </w:r>
          </w:p>
        </w:tc>
      </w:tr>
      <w:tr w:rsidR="001172E6" w:rsidRPr="009C479B" w:rsidTr="00211FD3">
        <w:tc>
          <w:tcPr>
            <w:tcW w:w="1665" w:type="dxa"/>
            <w:gridSpan w:val="2"/>
            <w:vMerge w:val="restart"/>
            <w:vAlign w:val="center"/>
          </w:tcPr>
          <w:p w:rsidR="001172E6" w:rsidRPr="009C479B" w:rsidRDefault="001172E6" w:rsidP="00590BDF">
            <w:pPr>
              <w:pStyle w:val="a5"/>
              <w:ind w:firstLineChars="0" w:firstLine="0"/>
              <w:rPr>
                <w:rFonts w:hAnsi="宋体"/>
                <w:sz w:val="18"/>
                <w:szCs w:val="18"/>
              </w:rPr>
            </w:pPr>
            <w:r w:rsidRPr="009C479B">
              <w:rPr>
                <w:rFonts w:hAnsi="宋体" w:hint="eastAsia"/>
                <w:sz w:val="18"/>
                <w:szCs w:val="18"/>
              </w:rPr>
              <w:t>颜色（与参比样比）</w:t>
            </w:r>
          </w:p>
        </w:tc>
        <w:tc>
          <w:tcPr>
            <w:tcW w:w="1278" w:type="dxa"/>
          </w:tcPr>
          <w:p w:rsidR="001172E6" w:rsidRPr="009C479B" w:rsidRDefault="001172E6" w:rsidP="00590BDF">
            <w:pPr>
              <w:pStyle w:val="a5"/>
              <w:ind w:firstLineChars="0" w:firstLine="0"/>
              <w:jc w:val="center"/>
              <w:rPr>
                <w:rFonts w:hAnsi="宋体"/>
                <w:sz w:val="18"/>
                <w:szCs w:val="18"/>
              </w:rPr>
            </w:pPr>
            <w:r w:rsidRPr="009C479B">
              <w:rPr>
                <w:rFonts w:hAnsi="宋体" w:hint="eastAsia"/>
                <w:sz w:val="18"/>
                <w:szCs w:val="18"/>
              </w:rPr>
              <w:t>目视法</w:t>
            </w:r>
          </w:p>
        </w:tc>
        <w:tc>
          <w:tcPr>
            <w:tcW w:w="1134"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微绿(1G)</w:t>
            </w:r>
          </w:p>
        </w:tc>
        <w:tc>
          <w:tcPr>
            <w:tcW w:w="1134"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微红（0.5R）</w:t>
            </w:r>
          </w:p>
        </w:tc>
        <w:tc>
          <w:tcPr>
            <w:tcW w:w="1276"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微绿(1G)</w:t>
            </w:r>
          </w:p>
        </w:tc>
        <w:tc>
          <w:tcPr>
            <w:tcW w:w="1276"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微绿(2G)</w:t>
            </w:r>
          </w:p>
        </w:tc>
        <w:tc>
          <w:tcPr>
            <w:tcW w:w="1134"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微绿(1G)</w:t>
            </w:r>
          </w:p>
        </w:tc>
      </w:tr>
      <w:tr w:rsidR="001172E6" w:rsidRPr="009C479B" w:rsidTr="00211FD3">
        <w:tc>
          <w:tcPr>
            <w:tcW w:w="1665" w:type="dxa"/>
            <w:gridSpan w:val="2"/>
            <w:vMerge/>
          </w:tcPr>
          <w:p w:rsidR="001172E6" w:rsidRPr="009C479B" w:rsidRDefault="001172E6" w:rsidP="00590BDF">
            <w:pPr>
              <w:pStyle w:val="a5"/>
              <w:ind w:firstLineChars="0" w:firstLine="0"/>
              <w:rPr>
                <w:rFonts w:hAnsi="宋体"/>
                <w:sz w:val="18"/>
                <w:szCs w:val="18"/>
              </w:rPr>
            </w:pPr>
          </w:p>
        </w:tc>
        <w:tc>
          <w:tcPr>
            <w:tcW w:w="1278" w:type="dxa"/>
          </w:tcPr>
          <w:p w:rsidR="001172E6" w:rsidRPr="009C479B" w:rsidRDefault="001172E6" w:rsidP="00590BDF">
            <w:pPr>
              <w:pStyle w:val="a5"/>
              <w:ind w:firstLineChars="0" w:firstLine="0"/>
              <w:jc w:val="center"/>
              <w:rPr>
                <w:rFonts w:hAnsi="宋体"/>
                <w:sz w:val="18"/>
                <w:szCs w:val="18"/>
              </w:rPr>
            </w:pPr>
            <w:r w:rsidRPr="009C479B">
              <w:rPr>
                <w:rFonts w:hAnsi="宋体" w:hint="eastAsia"/>
                <w:sz w:val="18"/>
                <w:szCs w:val="18"/>
              </w:rPr>
              <w:t>仪器法△E*</w:t>
            </w:r>
          </w:p>
        </w:tc>
        <w:tc>
          <w:tcPr>
            <w:tcW w:w="1134" w:type="dxa"/>
          </w:tcPr>
          <w:p w:rsidR="001172E6" w:rsidRPr="009C479B" w:rsidRDefault="00590BDF" w:rsidP="00590BDF">
            <w:pPr>
              <w:pStyle w:val="a5"/>
              <w:ind w:firstLineChars="0" w:firstLine="0"/>
              <w:jc w:val="center"/>
              <w:rPr>
                <w:rFonts w:hAnsi="宋体"/>
                <w:sz w:val="18"/>
                <w:szCs w:val="18"/>
              </w:rPr>
            </w:pPr>
            <w:r>
              <w:rPr>
                <w:rFonts w:hAnsi="宋体" w:hint="eastAsia"/>
                <w:sz w:val="18"/>
                <w:szCs w:val="18"/>
              </w:rPr>
              <w:t>0.56</w:t>
            </w:r>
          </w:p>
        </w:tc>
        <w:tc>
          <w:tcPr>
            <w:tcW w:w="1134" w:type="dxa"/>
          </w:tcPr>
          <w:p w:rsidR="001172E6" w:rsidRPr="009C479B" w:rsidRDefault="0041773E" w:rsidP="00590BDF">
            <w:pPr>
              <w:pStyle w:val="a5"/>
              <w:ind w:firstLineChars="0" w:firstLine="0"/>
              <w:jc w:val="center"/>
              <w:rPr>
                <w:rFonts w:hAnsi="宋体"/>
                <w:sz w:val="18"/>
                <w:szCs w:val="18"/>
              </w:rPr>
            </w:pPr>
            <w:r>
              <w:rPr>
                <w:rFonts w:hAnsi="宋体" w:hint="eastAsia"/>
                <w:sz w:val="18"/>
                <w:szCs w:val="18"/>
              </w:rPr>
              <w:t>0.23</w:t>
            </w:r>
          </w:p>
        </w:tc>
        <w:tc>
          <w:tcPr>
            <w:tcW w:w="1276" w:type="dxa"/>
          </w:tcPr>
          <w:p w:rsidR="001172E6" w:rsidRPr="009C479B" w:rsidRDefault="0041773E" w:rsidP="00590BDF">
            <w:pPr>
              <w:pStyle w:val="a5"/>
              <w:ind w:firstLineChars="0" w:firstLine="0"/>
              <w:jc w:val="center"/>
              <w:rPr>
                <w:rFonts w:hAnsi="宋体"/>
                <w:sz w:val="18"/>
                <w:szCs w:val="18"/>
              </w:rPr>
            </w:pPr>
            <w:r>
              <w:rPr>
                <w:rFonts w:hAnsi="宋体" w:hint="eastAsia"/>
                <w:sz w:val="18"/>
                <w:szCs w:val="18"/>
              </w:rPr>
              <w:t>0.47</w:t>
            </w:r>
          </w:p>
        </w:tc>
        <w:tc>
          <w:tcPr>
            <w:tcW w:w="1276" w:type="dxa"/>
          </w:tcPr>
          <w:p w:rsidR="001172E6" w:rsidRPr="009C479B" w:rsidRDefault="00E65E33" w:rsidP="00590BDF">
            <w:pPr>
              <w:pStyle w:val="a5"/>
              <w:ind w:firstLineChars="0" w:firstLine="0"/>
              <w:jc w:val="center"/>
              <w:rPr>
                <w:rFonts w:hAnsi="宋体"/>
                <w:sz w:val="18"/>
                <w:szCs w:val="18"/>
              </w:rPr>
            </w:pPr>
            <w:r>
              <w:rPr>
                <w:rFonts w:hAnsi="宋体" w:hint="eastAsia"/>
                <w:sz w:val="18"/>
                <w:szCs w:val="18"/>
              </w:rPr>
              <w:t>0.68</w:t>
            </w:r>
          </w:p>
        </w:tc>
        <w:tc>
          <w:tcPr>
            <w:tcW w:w="1134" w:type="dxa"/>
          </w:tcPr>
          <w:p w:rsidR="001172E6" w:rsidRPr="009C479B" w:rsidRDefault="00E65E33" w:rsidP="00590BDF">
            <w:pPr>
              <w:pStyle w:val="a5"/>
              <w:ind w:firstLineChars="0" w:firstLine="0"/>
              <w:jc w:val="center"/>
              <w:rPr>
                <w:rFonts w:hAnsi="宋体"/>
                <w:sz w:val="18"/>
                <w:szCs w:val="18"/>
              </w:rPr>
            </w:pPr>
            <w:r>
              <w:rPr>
                <w:rFonts w:hAnsi="宋体" w:hint="eastAsia"/>
                <w:sz w:val="18"/>
                <w:szCs w:val="18"/>
              </w:rPr>
              <w:t>0.27</w:t>
            </w:r>
          </w:p>
        </w:tc>
      </w:tr>
      <w:tr w:rsidR="001172E6" w:rsidRPr="009C479B" w:rsidTr="00211FD3">
        <w:tc>
          <w:tcPr>
            <w:tcW w:w="2943" w:type="dxa"/>
            <w:gridSpan w:val="3"/>
          </w:tcPr>
          <w:p w:rsidR="001172E6" w:rsidRPr="009C479B" w:rsidRDefault="00E308CA" w:rsidP="00590BDF">
            <w:pPr>
              <w:pStyle w:val="a5"/>
              <w:ind w:firstLineChars="0" w:firstLine="0"/>
              <w:rPr>
                <w:rFonts w:hAnsi="宋体"/>
                <w:sz w:val="18"/>
                <w:szCs w:val="18"/>
              </w:rPr>
            </w:pPr>
            <w:r>
              <w:rPr>
                <w:rFonts w:hAnsi="宋体" w:hint="eastAsia"/>
                <w:sz w:val="18"/>
                <w:szCs w:val="18"/>
              </w:rPr>
              <w:t>相对着色力（与参比样比）/</w:t>
            </w:r>
            <w:r w:rsidR="001172E6" w:rsidRPr="009C479B">
              <w:rPr>
                <w:rFonts w:hAnsi="宋体" w:hint="eastAsia"/>
                <w:sz w:val="18"/>
                <w:szCs w:val="18"/>
              </w:rPr>
              <w:t>%</w:t>
            </w:r>
          </w:p>
        </w:tc>
        <w:tc>
          <w:tcPr>
            <w:tcW w:w="1134"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98.09</w:t>
            </w:r>
          </w:p>
        </w:tc>
        <w:tc>
          <w:tcPr>
            <w:tcW w:w="1134"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98.27</w:t>
            </w:r>
          </w:p>
        </w:tc>
        <w:tc>
          <w:tcPr>
            <w:tcW w:w="1276"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100.22</w:t>
            </w:r>
          </w:p>
        </w:tc>
        <w:tc>
          <w:tcPr>
            <w:tcW w:w="1276"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98.8</w:t>
            </w:r>
          </w:p>
        </w:tc>
        <w:tc>
          <w:tcPr>
            <w:tcW w:w="1134"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98.92</w:t>
            </w:r>
          </w:p>
        </w:tc>
      </w:tr>
      <w:tr w:rsidR="001172E6" w:rsidRPr="009C479B" w:rsidTr="00211FD3">
        <w:tc>
          <w:tcPr>
            <w:tcW w:w="2943" w:type="dxa"/>
            <w:gridSpan w:val="3"/>
          </w:tcPr>
          <w:p w:rsidR="001172E6" w:rsidRPr="009C479B" w:rsidRDefault="001172E6" w:rsidP="00590BDF">
            <w:pPr>
              <w:pStyle w:val="a5"/>
              <w:ind w:firstLineChars="0" w:firstLine="0"/>
              <w:jc w:val="left"/>
              <w:rPr>
                <w:rFonts w:hAnsi="宋体"/>
                <w:sz w:val="18"/>
                <w:szCs w:val="18"/>
              </w:rPr>
            </w:pPr>
            <w:smartTag w:uri="urn:schemas-microsoft-com:office:smarttags" w:element="chmetcnv">
              <w:smartTagPr>
                <w:attr w:name="UnitName" w:val="℃"/>
                <w:attr w:name="SourceValue" w:val="105"/>
                <w:attr w:name="HasSpace" w:val="False"/>
                <w:attr w:name="Negative" w:val="False"/>
                <w:attr w:name="NumberType" w:val="1"/>
                <w:attr w:name="TCSC" w:val="0"/>
              </w:smartTagPr>
              <w:r w:rsidRPr="009C479B">
                <w:rPr>
                  <w:rFonts w:hAnsi="宋体" w:hint="eastAsia"/>
                  <w:sz w:val="18"/>
                  <w:szCs w:val="18"/>
                </w:rPr>
                <w:t>105℃</w:t>
              </w:r>
            </w:smartTag>
            <w:r w:rsidR="00E308CA">
              <w:rPr>
                <w:rFonts w:hAnsi="宋体" w:hint="eastAsia"/>
                <w:sz w:val="18"/>
                <w:szCs w:val="18"/>
              </w:rPr>
              <w:t>挥发物的质量分数/</w:t>
            </w:r>
            <w:r w:rsidRPr="009C479B">
              <w:rPr>
                <w:rFonts w:hAnsi="宋体" w:hint="eastAsia"/>
                <w:sz w:val="18"/>
                <w:szCs w:val="18"/>
              </w:rPr>
              <w:t xml:space="preserve">% </w:t>
            </w:r>
          </w:p>
        </w:tc>
        <w:tc>
          <w:tcPr>
            <w:tcW w:w="1134"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0.31</w:t>
            </w:r>
          </w:p>
        </w:tc>
        <w:tc>
          <w:tcPr>
            <w:tcW w:w="1134"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0.29</w:t>
            </w:r>
          </w:p>
        </w:tc>
        <w:tc>
          <w:tcPr>
            <w:tcW w:w="1276"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0.32</w:t>
            </w:r>
          </w:p>
        </w:tc>
        <w:tc>
          <w:tcPr>
            <w:tcW w:w="1276"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0.33</w:t>
            </w:r>
          </w:p>
        </w:tc>
        <w:tc>
          <w:tcPr>
            <w:tcW w:w="1134"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0.55</w:t>
            </w:r>
          </w:p>
        </w:tc>
      </w:tr>
      <w:tr w:rsidR="001172E6" w:rsidRPr="009C479B" w:rsidTr="00211FD3">
        <w:tc>
          <w:tcPr>
            <w:tcW w:w="2943" w:type="dxa"/>
            <w:gridSpan w:val="3"/>
          </w:tcPr>
          <w:p w:rsidR="001172E6" w:rsidRPr="009C479B" w:rsidRDefault="00E308CA" w:rsidP="00590BDF">
            <w:pPr>
              <w:pStyle w:val="a5"/>
              <w:ind w:firstLineChars="0" w:firstLine="0"/>
              <w:jc w:val="left"/>
              <w:rPr>
                <w:rFonts w:hAnsi="宋体"/>
                <w:sz w:val="18"/>
                <w:szCs w:val="18"/>
              </w:rPr>
            </w:pPr>
            <w:r>
              <w:rPr>
                <w:rFonts w:hAnsi="宋体" w:hint="eastAsia"/>
                <w:sz w:val="18"/>
                <w:szCs w:val="18"/>
              </w:rPr>
              <w:t>水溶物的质量分数/</w:t>
            </w:r>
            <w:r w:rsidR="001172E6" w:rsidRPr="009C479B">
              <w:rPr>
                <w:rFonts w:hAnsi="宋体" w:hint="eastAsia"/>
                <w:sz w:val="18"/>
                <w:szCs w:val="18"/>
              </w:rPr>
              <w:t xml:space="preserve">%     </w:t>
            </w:r>
          </w:p>
        </w:tc>
        <w:tc>
          <w:tcPr>
            <w:tcW w:w="1134"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0.81</w:t>
            </w:r>
          </w:p>
        </w:tc>
        <w:tc>
          <w:tcPr>
            <w:tcW w:w="1134"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0.77</w:t>
            </w:r>
          </w:p>
        </w:tc>
        <w:tc>
          <w:tcPr>
            <w:tcW w:w="1276"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0.93</w:t>
            </w:r>
          </w:p>
        </w:tc>
        <w:tc>
          <w:tcPr>
            <w:tcW w:w="1276"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0.49</w:t>
            </w:r>
          </w:p>
        </w:tc>
        <w:tc>
          <w:tcPr>
            <w:tcW w:w="1134" w:type="dxa"/>
          </w:tcPr>
          <w:p w:rsidR="001172E6" w:rsidRDefault="001172E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0.41</w:t>
            </w:r>
          </w:p>
        </w:tc>
      </w:tr>
      <w:tr w:rsidR="006B5D92" w:rsidRPr="009C479B" w:rsidTr="00211FD3">
        <w:tc>
          <w:tcPr>
            <w:tcW w:w="2943" w:type="dxa"/>
            <w:gridSpan w:val="3"/>
          </w:tcPr>
          <w:p w:rsidR="006B5D92" w:rsidRPr="009C479B" w:rsidRDefault="00E308CA" w:rsidP="00590BDF">
            <w:pPr>
              <w:pStyle w:val="a5"/>
              <w:ind w:firstLineChars="0" w:firstLine="0"/>
              <w:rPr>
                <w:rFonts w:hAnsi="宋体"/>
                <w:sz w:val="18"/>
                <w:szCs w:val="18"/>
              </w:rPr>
            </w:pPr>
            <w:r>
              <w:rPr>
                <w:rFonts w:hAnsi="宋体" w:hint="eastAsia"/>
                <w:sz w:val="18"/>
                <w:szCs w:val="18"/>
              </w:rPr>
              <w:t>水萃取液电导率/</w:t>
            </w:r>
            <w:r w:rsidR="006B5D92" w:rsidRPr="009C479B">
              <w:rPr>
                <w:rFonts w:hAnsi="宋体" w:hint="eastAsia"/>
                <w:sz w:val="18"/>
                <w:szCs w:val="18"/>
              </w:rPr>
              <w:t xml:space="preserve">（μS/cm）      </w:t>
            </w:r>
          </w:p>
        </w:tc>
        <w:tc>
          <w:tcPr>
            <w:tcW w:w="1134" w:type="dxa"/>
          </w:tcPr>
          <w:p w:rsidR="006B5D92" w:rsidRDefault="006B5D92"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110</w:t>
            </w:r>
          </w:p>
        </w:tc>
        <w:tc>
          <w:tcPr>
            <w:tcW w:w="1134" w:type="dxa"/>
          </w:tcPr>
          <w:p w:rsidR="006B5D92" w:rsidRDefault="006B5D92"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59.6</w:t>
            </w:r>
          </w:p>
        </w:tc>
        <w:tc>
          <w:tcPr>
            <w:tcW w:w="1276" w:type="dxa"/>
          </w:tcPr>
          <w:p w:rsidR="006B5D92" w:rsidRDefault="006B5D92"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91.7</w:t>
            </w:r>
          </w:p>
        </w:tc>
        <w:tc>
          <w:tcPr>
            <w:tcW w:w="1276" w:type="dxa"/>
          </w:tcPr>
          <w:p w:rsidR="006B5D92" w:rsidRDefault="00E310B6"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215</w:t>
            </w:r>
          </w:p>
        </w:tc>
        <w:tc>
          <w:tcPr>
            <w:tcW w:w="1134" w:type="dxa"/>
          </w:tcPr>
          <w:p w:rsidR="006B5D92" w:rsidRDefault="006B5D92"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51.4</w:t>
            </w:r>
          </w:p>
        </w:tc>
      </w:tr>
      <w:tr w:rsidR="00A16494" w:rsidRPr="009C479B" w:rsidTr="00211FD3">
        <w:tc>
          <w:tcPr>
            <w:tcW w:w="2943" w:type="dxa"/>
            <w:gridSpan w:val="3"/>
          </w:tcPr>
          <w:p w:rsidR="00A16494" w:rsidRPr="009C479B" w:rsidRDefault="00A16494" w:rsidP="00590BDF">
            <w:pPr>
              <w:pStyle w:val="a5"/>
              <w:ind w:firstLineChars="0" w:firstLine="0"/>
              <w:rPr>
                <w:rFonts w:hAnsi="宋体"/>
                <w:sz w:val="18"/>
                <w:szCs w:val="18"/>
              </w:rPr>
            </w:pPr>
            <w:r w:rsidRPr="009C479B">
              <w:rPr>
                <w:rFonts w:hAnsi="宋体" w:hint="eastAsia"/>
                <w:sz w:val="18"/>
                <w:szCs w:val="18"/>
              </w:rPr>
              <w:t>水悬浮液pH值</w:t>
            </w:r>
          </w:p>
        </w:tc>
        <w:tc>
          <w:tcPr>
            <w:tcW w:w="1134" w:type="dxa"/>
          </w:tcPr>
          <w:p w:rsidR="00A16494" w:rsidRDefault="00A16494"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7.9</w:t>
            </w:r>
          </w:p>
        </w:tc>
        <w:tc>
          <w:tcPr>
            <w:tcW w:w="1134" w:type="dxa"/>
          </w:tcPr>
          <w:p w:rsidR="00A16494" w:rsidRDefault="00A16494"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8</w:t>
            </w:r>
          </w:p>
        </w:tc>
        <w:tc>
          <w:tcPr>
            <w:tcW w:w="1276" w:type="dxa"/>
          </w:tcPr>
          <w:p w:rsidR="00A16494" w:rsidRDefault="00A16494"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7.8</w:t>
            </w:r>
          </w:p>
        </w:tc>
        <w:tc>
          <w:tcPr>
            <w:tcW w:w="1276" w:type="dxa"/>
          </w:tcPr>
          <w:p w:rsidR="00A16494" w:rsidRDefault="00A16494"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7.4</w:t>
            </w:r>
          </w:p>
        </w:tc>
        <w:tc>
          <w:tcPr>
            <w:tcW w:w="1134" w:type="dxa"/>
          </w:tcPr>
          <w:p w:rsidR="00A16494" w:rsidRDefault="00A16494"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7.8</w:t>
            </w:r>
          </w:p>
        </w:tc>
      </w:tr>
      <w:tr w:rsidR="00650007" w:rsidRPr="009C479B" w:rsidTr="00211FD3">
        <w:tc>
          <w:tcPr>
            <w:tcW w:w="2943" w:type="dxa"/>
            <w:gridSpan w:val="3"/>
          </w:tcPr>
          <w:p w:rsidR="00650007" w:rsidRPr="009C479B" w:rsidRDefault="00650007" w:rsidP="00E308CA">
            <w:pPr>
              <w:pStyle w:val="a5"/>
              <w:ind w:firstLineChars="0" w:firstLine="0"/>
              <w:rPr>
                <w:rFonts w:hAnsi="宋体"/>
                <w:sz w:val="18"/>
                <w:szCs w:val="18"/>
              </w:rPr>
            </w:pPr>
            <w:r w:rsidRPr="009C479B">
              <w:rPr>
                <w:rFonts w:hAnsi="宋体" w:hint="eastAsia"/>
                <w:sz w:val="18"/>
                <w:szCs w:val="18"/>
              </w:rPr>
              <w:t>吸油量（与参比样比）</w:t>
            </w:r>
            <w:r w:rsidR="00E308CA">
              <w:rPr>
                <w:rFonts w:hAnsi="宋体" w:hint="eastAsia"/>
                <w:sz w:val="18"/>
                <w:szCs w:val="18"/>
              </w:rPr>
              <w:t>/</w:t>
            </w:r>
            <w:r w:rsidRPr="009C479B">
              <w:rPr>
                <w:rFonts w:hAnsi="宋体" w:hint="eastAsia"/>
                <w:sz w:val="18"/>
                <w:szCs w:val="18"/>
              </w:rPr>
              <w:t>%</w:t>
            </w:r>
          </w:p>
        </w:tc>
        <w:tc>
          <w:tcPr>
            <w:tcW w:w="1134" w:type="dxa"/>
          </w:tcPr>
          <w:p w:rsidR="00650007" w:rsidRPr="0051204D" w:rsidRDefault="00650007"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5.3</w:t>
            </w:r>
          </w:p>
        </w:tc>
        <w:tc>
          <w:tcPr>
            <w:tcW w:w="1134" w:type="dxa"/>
          </w:tcPr>
          <w:p w:rsidR="00650007" w:rsidRPr="0051204D" w:rsidRDefault="0051204D"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4.0</w:t>
            </w:r>
          </w:p>
        </w:tc>
        <w:tc>
          <w:tcPr>
            <w:tcW w:w="1276" w:type="dxa"/>
          </w:tcPr>
          <w:p w:rsidR="00650007" w:rsidRPr="0051204D" w:rsidRDefault="00650007"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13.2</w:t>
            </w:r>
          </w:p>
        </w:tc>
        <w:tc>
          <w:tcPr>
            <w:tcW w:w="1276" w:type="dxa"/>
          </w:tcPr>
          <w:p w:rsidR="00650007" w:rsidRPr="0051204D" w:rsidRDefault="00650007"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4.</w:t>
            </w:r>
            <w:r w:rsidR="0051204D">
              <w:rPr>
                <w:rFonts w:ascii="宋体" w:hAnsi="宋体" w:cs="宋体" w:hint="eastAsia"/>
                <w:kern w:val="0"/>
                <w:sz w:val="18"/>
                <w:szCs w:val="18"/>
              </w:rPr>
              <w:t>7</w:t>
            </w:r>
          </w:p>
        </w:tc>
        <w:tc>
          <w:tcPr>
            <w:tcW w:w="1134" w:type="dxa"/>
          </w:tcPr>
          <w:p w:rsidR="00650007" w:rsidRPr="0051204D" w:rsidRDefault="00650007"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1.5</w:t>
            </w:r>
          </w:p>
        </w:tc>
      </w:tr>
      <w:tr w:rsidR="00D642C1" w:rsidRPr="009C479B" w:rsidTr="00211FD3">
        <w:tc>
          <w:tcPr>
            <w:tcW w:w="2943" w:type="dxa"/>
            <w:gridSpan w:val="3"/>
          </w:tcPr>
          <w:p w:rsidR="00E308CA" w:rsidRDefault="00D642C1" w:rsidP="00E308CA">
            <w:pPr>
              <w:pStyle w:val="a5"/>
              <w:ind w:firstLineChars="0" w:firstLine="0"/>
              <w:rPr>
                <w:rFonts w:hAnsi="宋体"/>
                <w:sz w:val="18"/>
                <w:szCs w:val="18"/>
              </w:rPr>
            </w:pPr>
            <w:r w:rsidRPr="009C479B">
              <w:rPr>
                <w:rFonts w:hAnsi="宋体" w:hint="eastAsia"/>
                <w:sz w:val="18"/>
                <w:szCs w:val="18"/>
              </w:rPr>
              <w:t>筛余物</w:t>
            </w:r>
            <w:r>
              <w:rPr>
                <w:rFonts w:hAnsi="宋体" w:hint="eastAsia"/>
                <w:sz w:val="18"/>
                <w:szCs w:val="18"/>
              </w:rPr>
              <w:t>的质量分数/</w:t>
            </w:r>
            <w:r w:rsidR="00E308CA">
              <w:rPr>
                <w:rFonts w:hAnsi="宋体" w:hint="eastAsia"/>
                <w:sz w:val="18"/>
                <w:szCs w:val="18"/>
              </w:rPr>
              <w:t xml:space="preserve">% </w:t>
            </w:r>
          </w:p>
          <w:p w:rsidR="00D642C1" w:rsidRPr="00F86172" w:rsidRDefault="00E308CA" w:rsidP="0051204D">
            <w:pPr>
              <w:pStyle w:val="a5"/>
              <w:ind w:firstLineChars="0" w:firstLine="0"/>
              <w:rPr>
                <w:rFonts w:hAnsi="宋体"/>
                <w:sz w:val="18"/>
                <w:szCs w:val="18"/>
              </w:rPr>
            </w:pPr>
            <w:r w:rsidRPr="0051204D">
              <w:rPr>
                <w:rFonts w:hAnsi="宋体" w:hint="eastAsia"/>
                <w:sz w:val="18"/>
                <w:szCs w:val="18"/>
              </w:rPr>
              <w:t>（</w:t>
            </w:r>
            <w:r w:rsidR="00F86172" w:rsidRPr="0051204D">
              <w:rPr>
                <w:rFonts w:hAnsi="宋体" w:hint="eastAsia"/>
                <w:sz w:val="18"/>
                <w:szCs w:val="18"/>
              </w:rPr>
              <w:t>120</w:t>
            </w:r>
            <w:r w:rsidR="0051204D" w:rsidRPr="0051204D">
              <w:rPr>
                <w:rFonts w:hAnsi="宋体" w:hint="eastAsia"/>
                <w:sz w:val="18"/>
                <w:szCs w:val="18"/>
              </w:rPr>
              <w:t>μm筛孔</w:t>
            </w:r>
            <w:r w:rsidRPr="0051204D">
              <w:rPr>
                <w:rFonts w:hAnsi="宋体" w:hint="eastAsia"/>
                <w:sz w:val="18"/>
                <w:szCs w:val="18"/>
              </w:rPr>
              <w:t>）</w:t>
            </w:r>
            <w:r w:rsidR="00D642C1" w:rsidRPr="00F86172">
              <w:rPr>
                <w:rFonts w:hAnsi="宋体" w:hint="eastAsia"/>
                <w:sz w:val="18"/>
                <w:szCs w:val="18"/>
              </w:rPr>
              <w:t xml:space="preserve"> </w:t>
            </w:r>
          </w:p>
        </w:tc>
        <w:tc>
          <w:tcPr>
            <w:tcW w:w="1134" w:type="dxa"/>
          </w:tcPr>
          <w:p w:rsidR="00D642C1" w:rsidRPr="0051204D"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2.9</w:t>
            </w:r>
          </w:p>
        </w:tc>
        <w:tc>
          <w:tcPr>
            <w:tcW w:w="1134" w:type="dxa"/>
          </w:tcPr>
          <w:p w:rsidR="00D642C1" w:rsidRPr="0051204D"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3.8</w:t>
            </w:r>
          </w:p>
        </w:tc>
        <w:tc>
          <w:tcPr>
            <w:tcW w:w="1276" w:type="dxa"/>
          </w:tcPr>
          <w:p w:rsidR="00D642C1" w:rsidRPr="0051204D"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5</w:t>
            </w:r>
          </w:p>
        </w:tc>
        <w:tc>
          <w:tcPr>
            <w:tcW w:w="1276" w:type="dxa"/>
          </w:tcPr>
          <w:p w:rsidR="00D642C1" w:rsidRPr="0051204D"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4.5</w:t>
            </w:r>
          </w:p>
        </w:tc>
        <w:tc>
          <w:tcPr>
            <w:tcW w:w="1134" w:type="dxa"/>
          </w:tcPr>
          <w:p w:rsidR="00D642C1" w:rsidRPr="0051204D"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4.2</w:t>
            </w:r>
          </w:p>
        </w:tc>
      </w:tr>
      <w:tr w:rsidR="00D642C1" w:rsidRPr="009C479B" w:rsidTr="00211FD3">
        <w:tc>
          <w:tcPr>
            <w:tcW w:w="1242" w:type="dxa"/>
            <w:vMerge w:val="restart"/>
            <w:vAlign w:val="center"/>
          </w:tcPr>
          <w:p w:rsidR="00D642C1" w:rsidRPr="009C479B" w:rsidRDefault="00D642C1" w:rsidP="00E308CA">
            <w:pPr>
              <w:pStyle w:val="a5"/>
              <w:ind w:firstLineChars="0" w:firstLine="0"/>
              <w:rPr>
                <w:rFonts w:hAnsi="宋体"/>
                <w:sz w:val="18"/>
                <w:szCs w:val="18"/>
              </w:rPr>
            </w:pPr>
            <w:r w:rsidRPr="009C479B">
              <w:rPr>
                <w:rFonts w:hAnsi="宋体" w:hint="eastAsia"/>
                <w:sz w:val="18"/>
                <w:szCs w:val="18"/>
              </w:rPr>
              <w:t>耐化学性</w:t>
            </w:r>
            <w:r w:rsidR="00E308CA" w:rsidRPr="00E308CA">
              <w:rPr>
                <w:rFonts w:hAnsi="宋体" w:hint="eastAsia"/>
                <w:color w:val="00B050"/>
                <w:sz w:val="18"/>
                <w:szCs w:val="18"/>
              </w:rPr>
              <w:t>/</w:t>
            </w:r>
            <w:r w:rsidRPr="009C479B">
              <w:rPr>
                <w:rFonts w:hAnsi="宋体" w:hint="eastAsia"/>
                <w:sz w:val="18"/>
                <w:szCs w:val="18"/>
              </w:rPr>
              <w:t>级</w:t>
            </w:r>
          </w:p>
        </w:tc>
        <w:tc>
          <w:tcPr>
            <w:tcW w:w="1701" w:type="dxa"/>
            <w:gridSpan w:val="2"/>
          </w:tcPr>
          <w:p w:rsidR="00D642C1" w:rsidRPr="009C479B" w:rsidRDefault="00D642C1" w:rsidP="00F2564A">
            <w:pPr>
              <w:pStyle w:val="a5"/>
              <w:ind w:firstLineChars="0" w:firstLine="0"/>
              <w:rPr>
                <w:rFonts w:hAnsi="宋体"/>
                <w:sz w:val="18"/>
                <w:szCs w:val="18"/>
              </w:rPr>
            </w:pPr>
            <w:r>
              <w:rPr>
                <w:rFonts w:hAnsi="宋体" w:hint="eastAsia"/>
                <w:sz w:val="18"/>
                <w:szCs w:val="18"/>
              </w:rPr>
              <w:t xml:space="preserve">耐水性  </w:t>
            </w:r>
          </w:p>
        </w:tc>
        <w:tc>
          <w:tcPr>
            <w:tcW w:w="1134" w:type="dxa"/>
          </w:tcPr>
          <w:p w:rsidR="00D642C1"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134" w:type="dxa"/>
          </w:tcPr>
          <w:p w:rsidR="00D642C1"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276" w:type="dxa"/>
          </w:tcPr>
          <w:p w:rsidR="00D642C1"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276" w:type="dxa"/>
          </w:tcPr>
          <w:p w:rsidR="00D642C1"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134" w:type="dxa"/>
          </w:tcPr>
          <w:p w:rsidR="00D642C1"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r>
      <w:tr w:rsidR="00D642C1" w:rsidRPr="009C479B" w:rsidTr="00211FD3">
        <w:tc>
          <w:tcPr>
            <w:tcW w:w="1242" w:type="dxa"/>
            <w:vMerge/>
            <w:vAlign w:val="center"/>
          </w:tcPr>
          <w:p w:rsidR="00D642C1" w:rsidRPr="009C479B" w:rsidRDefault="00D642C1" w:rsidP="00590BDF">
            <w:pPr>
              <w:pStyle w:val="a5"/>
              <w:ind w:firstLineChars="0" w:firstLine="0"/>
              <w:rPr>
                <w:rFonts w:hAnsi="宋体"/>
                <w:sz w:val="18"/>
                <w:szCs w:val="18"/>
              </w:rPr>
            </w:pPr>
          </w:p>
        </w:tc>
        <w:tc>
          <w:tcPr>
            <w:tcW w:w="1701" w:type="dxa"/>
            <w:gridSpan w:val="2"/>
          </w:tcPr>
          <w:p w:rsidR="00D642C1" w:rsidRPr="009C479B" w:rsidRDefault="00D642C1" w:rsidP="00F2564A">
            <w:pPr>
              <w:pStyle w:val="a5"/>
              <w:ind w:firstLineChars="0" w:firstLine="0"/>
              <w:rPr>
                <w:rFonts w:hAnsi="宋体"/>
                <w:sz w:val="18"/>
                <w:szCs w:val="18"/>
              </w:rPr>
            </w:pPr>
            <w:r w:rsidRPr="009C479B">
              <w:rPr>
                <w:rFonts w:hAnsi="宋体" w:hint="eastAsia"/>
                <w:sz w:val="18"/>
                <w:szCs w:val="18"/>
              </w:rPr>
              <w:t>耐</w:t>
            </w:r>
            <w:r>
              <w:rPr>
                <w:rFonts w:hAnsi="宋体" w:hint="eastAsia"/>
                <w:sz w:val="18"/>
                <w:szCs w:val="18"/>
              </w:rPr>
              <w:t>酸</w:t>
            </w:r>
            <w:r w:rsidRPr="009C479B">
              <w:rPr>
                <w:rFonts w:hAnsi="宋体" w:hint="eastAsia"/>
                <w:sz w:val="18"/>
                <w:szCs w:val="18"/>
              </w:rPr>
              <w:t xml:space="preserve">性  </w:t>
            </w:r>
          </w:p>
        </w:tc>
        <w:tc>
          <w:tcPr>
            <w:tcW w:w="1134" w:type="dxa"/>
          </w:tcPr>
          <w:p w:rsidR="00D642C1"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134" w:type="dxa"/>
          </w:tcPr>
          <w:p w:rsidR="00D642C1"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276" w:type="dxa"/>
          </w:tcPr>
          <w:p w:rsidR="00D642C1"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276" w:type="dxa"/>
          </w:tcPr>
          <w:p w:rsidR="00D642C1"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134" w:type="dxa"/>
          </w:tcPr>
          <w:p w:rsidR="00D642C1"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r>
      <w:tr w:rsidR="00D642C1" w:rsidRPr="009C479B" w:rsidTr="00211FD3">
        <w:tc>
          <w:tcPr>
            <w:tcW w:w="1242" w:type="dxa"/>
            <w:vMerge/>
          </w:tcPr>
          <w:p w:rsidR="00D642C1" w:rsidRPr="009C479B" w:rsidRDefault="00D642C1" w:rsidP="00590BDF">
            <w:pPr>
              <w:pStyle w:val="a5"/>
              <w:ind w:firstLineChars="0" w:firstLine="0"/>
              <w:rPr>
                <w:rFonts w:hAnsi="宋体"/>
                <w:sz w:val="18"/>
                <w:szCs w:val="18"/>
              </w:rPr>
            </w:pPr>
          </w:p>
        </w:tc>
        <w:tc>
          <w:tcPr>
            <w:tcW w:w="1701" w:type="dxa"/>
            <w:gridSpan w:val="2"/>
          </w:tcPr>
          <w:p w:rsidR="00D642C1" w:rsidRPr="009C479B" w:rsidRDefault="00D642C1" w:rsidP="00753E62">
            <w:pPr>
              <w:pStyle w:val="a5"/>
              <w:ind w:firstLineChars="0" w:firstLine="0"/>
              <w:rPr>
                <w:rFonts w:hAnsi="宋体"/>
                <w:sz w:val="18"/>
                <w:szCs w:val="18"/>
              </w:rPr>
            </w:pPr>
            <w:r w:rsidRPr="009C479B">
              <w:rPr>
                <w:rFonts w:hAnsi="宋体" w:hint="eastAsia"/>
                <w:sz w:val="18"/>
                <w:szCs w:val="18"/>
              </w:rPr>
              <w:t>耐</w:t>
            </w:r>
            <w:r>
              <w:rPr>
                <w:rFonts w:hAnsi="宋体" w:hint="eastAsia"/>
                <w:sz w:val="18"/>
                <w:szCs w:val="18"/>
              </w:rPr>
              <w:t>碱</w:t>
            </w:r>
            <w:r w:rsidRPr="009C479B">
              <w:rPr>
                <w:rFonts w:hAnsi="宋体" w:hint="eastAsia"/>
                <w:sz w:val="18"/>
                <w:szCs w:val="18"/>
              </w:rPr>
              <w:t xml:space="preserve">性  </w:t>
            </w:r>
          </w:p>
        </w:tc>
        <w:tc>
          <w:tcPr>
            <w:tcW w:w="1134" w:type="dxa"/>
          </w:tcPr>
          <w:p w:rsidR="00D642C1"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4~5</w:t>
            </w:r>
          </w:p>
        </w:tc>
        <w:tc>
          <w:tcPr>
            <w:tcW w:w="1134" w:type="dxa"/>
          </w:tcPr>
          <w:p w:rsidR="00D642C1"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276" w:type="dxa"/>
          </w:tcPr>
          <w:p w:rsidR="00D642C1"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4~5</w:t>
            </w:r>
          </w:p>
        </w:tc>
        <w:tc>
          <w:tcPr>
            <w:tcW w:w="1276" w:type="dxa"/>
          </w:tcPr>
          <w:p w:rsidR="00D642C1"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134" w:type="dxa"/>
          </w:tcPr>
          <w:p w:rsidR="00D642C1" w:rsidRDefault="00D642C1"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w:t>
            </w:r>
          </w:p>
        </w:tc>
      </w:tr>
      <w:tr w:rsidR="00B30672" w:rsidRPr="009C479B" w:rsidTr="0059645F">
        <w:trPr>
          <w:trHeight w:val="455"/>
        </w:trPr>
        <w:tc>
          <w:tcPr>
            <w:tcW w:w="1242" w:type="dxa"/>
            <w:vMerge/>
          </w:tcPr>
          <w:p w:rsidR="00B30672" w:rsidRPr="009C479B" w:rsidRDefault="00B30672" w:rsidP="00590BDF">
            <w:pPr>
              <w:pStyle w:val="a5"/>
              <w:ind w:firstLineChars="0" w:firstLine="0"/>
              <w:rPr>
                <w:rFonts w:hAnsi="宋体"/>
                <w:sz w:val="18"/>
                <w:szCs w:val="18"/>
              </w:rPr>
            </w:pPr>
          </w:p>
        </w:tc>
        <w:tc>
          <w:tcPr>
            <w:tcW w:w="1701" w:type="dxa"/>
            <w:gridSpan w:val="2"/>
          </w:tcPr>
          <w:p w:rsidR="00B30672" w:rsidRPr="009C479B" w:rsidRDefault="00B30672" w:rsidP="0051204D">
            <w:pPr>
              <w:pStyle w:val="a5"/>
              <w:ind w:firstLineChars="0" w:firstLine="0"/>
              <w:rPr>
                <w:rFonts w:hAnsi="宋体"/>
                <w:sz w:val="18"/>
                <w:szCs w:val="18"/>
              </w:rPr>
            </w:pPr>
            <w:r w:rsidRPr="009C479B">
              <w:rPr>
                <w:rFonts w:hAnsi="宋体" w:hint="eastAsia"/>
                <w:sz w:val="18"/>
                <w:szCs w:val="18"/>
              </w:rPr>
              <w:t>耐溶剂性</w:t>
            </w:r>
            <w:r>
              <w:rPr>
                <w:rFonts w:hAnsi="宋体" w:hint="eastAsia"/>
                <w:sz w:val="18"/>
                <w:szCs w:val="18"/>
              </w:rPr>
              <w:t>（混合溶剂）</w:t>
            </w:r>
          </w:p>
        </w:tc>
        <w:tc>
          <w:tcPr>
            <w:tcW w:w="1134" w:type="dxa"/>
          </w:tcPr>
          <w:p w:rsidR="00B30672" w:rsidRPr="009D36D7" w:rsidRDefault="00B30672" w:rsidP="00590BDF">
            <w:pPr>
              <w:tabs>
                <w:tab w:val="center" w:pos="4201"/>
                <w:tab w:val="right" w:leader="dot" w:pos="9298"/>
              </w:tabs>
              <w:autoSpaceDE w:val="0"/>
              <w:autoSpaceDN w:val="0"/>
              <w:jc w:val="center"/>
              <w:rPr>
                <w:rFonts w:ascii="宋体" w:hAnsi="宋体" w:cs="宋体"/>
                <w:kern w:val="0"/>
                <w:sz w:val="18"/>
                <w:szCs w:val="18"/>
              </w:rPr>
            </w:pPr>
            <w:r w:rsidRPr="009D36D7">
              <w:rPr>
                <w:rFonts w:ascii="宋体" w:hAnsi="宋体" w:cs="宋体" w:hint="eastAsia"/>
                <w:kern w:val="0"/>
                <w:sz w:val="18"/>
                <w:szCs w:val="18"/>
              </w:rPr>
              <w:t>4</w:t>
            </w:r>
          </w:p>
        </w:tc>
        <w:tc>
          <w:tcPr>
            <w:tcW w:w="1134" w:type="dxa"/>
          </w:tcPr>
          <w:p w:rsidR="00B30672" w:rsidRPr="009D36D7" w:rsidRDefault="00B30672" w:rsidP="00590BDF">
            <w:pPr>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3~</w:t>
            </w:r>
            <w:r w:rsidRPr="009D36D7">
              <w:rPr>
                <w:rFonts w:ascii="宋体" w:hAnsi="宋体" w:cs="宋体" w:hint="eastAsia"/>
                <w:kern w:val="0"/>
                <w:sz w:val="18"/>
                <w:szCs w:val="18"/>
              </w:rPr>
              <w:t>4</w:t>
            </w:r>
          </w:p>
        </w:tc>
        <w:tc>
          <w:tcPr>
            <w:tcW w:w="1276" w:type="dxa"/>
          </w:tcPr>
          <w:p w:rsidR="00B30672" w:rsidRPr="009D36D7" w:rsidRDefault="00B30672" w:rsidP="00590BDF">
            <w:pPr>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w:t>
            </w:r>
          </w:p>
        </w:tc>
        <w:tc>
          <w:tcPr>
            <w:tcW w:w="1276" w:type="dxa"/>
          </w:tcPr>
          <w:p w:rsidR="00B30672" w:rsidRPr="009D36D7" w:rsidRDefault="00B30672" w:rsidP="00590BDF">
            <w:pPr>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3~</w:t>
            </w:r>
            <w:r w:rsidRPr="009D36D7">
              <w:rPr>
                <w:rFonts w:ascii="宋体" w:hAnsi="宋体" w:cs="宋体" w:hint="eastAsia"/>
                <w:kern w:val="0"/>
                <w:sz w:val="18"/>
                <w:szCs w:val="18"/>
              </w:rPr>
              <w:t>4</w:t>
            </w:r>
          </w:p>
        </w:tc>
        <w:tc>
          <w:tcPr>
            <w:tcW w:w="1134" w:type="dxa"/>
          </w:tcPr>
          <w:p w:rsidR="00B30672" w:rsidRPr="009D36D7" w:rsidRDefault="00B30672" w:rsidP="00590BDF">
            <w:pPr>
              <w:tabs>
                <w:tab w:val="center" w:pos="4201"/>
                <w:tab w:val="right" w:leader="dot" w:pos="9298"/>
              </w:tabs>
              <w:autoSpaceDE w:val="0"/>
              <w:autoSpaceDN w:val="0"/>
              <w:jc w:val="center"/>
              <w:rPr>
                <w:rFonts w:ascii="宋体" w:hAnsi="宋体" w:cs="宋体"/>
                <w:kern w:val="0"/>
                <w:sz w:val="18"/>
                <w:szCs w:val="18"/>
              </w:rPr>
            </w:pPr>
            <w:r w:rsidRPr="009D36D7">
              <w:rPr>
                <w:rFonts w:ascii="宋体" w:hAnsi="宋体" w:cs="宋体" w:hint="eastAsia"/>
                <w:kern w:val="0"/>
                <w:sz w:val="18"/>
                <w:szCs w:val="18"/>
              </w:rPr>
              <w:t>4</w:t>
            </w:r>
          </w:p>
        </w:tc>
      </w:tr>
      <w:tr w:rsidR="000804BA" w:rsidRPr="00C539C7" w:rsidTr="00211FD3">
        <w:tc>
          <w:tcPr>
            <w:tcW w:w="2943" w:type="dxa"/>
            <w:gridSpan w:val="3"/>
          </w:tcPr>
          <w:p w:rsidR="000804BA" w:rsidRPr="00271F54" w:rsidRDefault="000804BA" w:rsidP="00590BDF">
            <w:pPr>
              <w:pStyle w:val="a5"/>
              <w:ind w:firstLineChars="0" w:firstLine="0"/>
              <w:rPr>
                <w:rFonts w:hAnsi="宋体"/>
                <w:sz w:val="18"/>
                <w:szCs w:val="18"/>
              </w:rPr>
            </w:pPr>
            <w:r>
              <w:rPr>
                <w:rFonts w:hAnsi="宋体" w:hint="eastAsia"/>
                <w:sz w:val="18"/>
                <w:szCs w:val="18"/>
              </w:rPr>
              <w:t>耐迁移</w:t>
            </w:r>
            <w:r w:rsidRPr="0051204D">
              <w:rPr>
                <w:rFonts w:hAnsi="宋体" w:hint="eastAsia"/>
                <w:sz w:val="18"/>
                <w:szCs w:val="18"/>
              </w:rPr>
              <w:t>性</w:t>
            </w:r>
            <w:r w:rsidR="00E308CA" w:rsidRPr="0051204D">
              <w:rPr>
                <w:rFonts w:hAnsi="宋体" w:hint="eastAsia"/>
                <w:sz w:val="18"/>
                <w:szCs w:val="18"/>
              </w:rPr>
              <w:t>/级</w:t>
            </w:r>
          </w:p>
        </w:tc>
        <w:tc>
          <w:tcPr>
            <w:tcW w:w="1134" w:type="dxa"/>
          </w:tcPr>
          <w:p w:rsidR="000804BA" w:rsidRDefault="000804BA"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4~5</w:t>
            </w:r>
          </w:p>
        </w:tc>
        <w:tc>
          <w:tcPr>
            <w:tcW w:w="1134" w:type="dxa"/>
          </w:tcPr>
          <w:p w:rsidR="000804BA" w:rsidRDefault="000804BA"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4~5</w:t>
            </w:r>
          </w:p>
        </w:tc>
        <w:tc>
          <w:tcPr>
            <w:tcW w:w="1276" w:type="dxa"/>
          </w:tcPr>
          <w:p w:rsidR="000804BA" w:rsidRDefault="000804BA"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w:t>
            </w:r>
          </w:p>
        </w:tc>
        <w:tc>
          <w:tcPr>
            <w:tcW w:w="1276" w:type="dxa"/>
          </w:tcPr>
          <w:p w:rsidR="000804BA" w:rsidRDefault="000804BA"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4~5</w:t>
            </w:r>
          </w:p>
        </w:tc>
        <w:tc>
          <w:tcPr>
            <w:tcW w:w="1134" w:type="dxa"/>
          </w:tcPr>
          <w:p w:rsidR="000804BA" w:rsidRDefault="000804BA" w:rsidP="00590BDF">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w:t>
            </w:r>
          </w:p>
        </w:tc>
      </w:tr>
    </w:tbl>
    <w:p w:rsidR="0003624C" w:rsidRDefault="0003624C" w:rsidP="0003624C">
      <w:pPr>
        <w:tabs>
          <w:tab w:val="left" w:pos="6663"/>
        </w:tabs>
        <w:adjustRightInd w:val="0"/>
        <w:snapToGrid w:val="0"/>
        <w:spacing w:line="340" w:lineRule="exact"/>
        <w:ind w:firstLineChars="196" w:firstLine="412"/>
        <w:jc w:val="center"/>
        <w:rPr>
          <w:rFonts w:ascii="宋体" w:hAnsi="宋体" w:cs="宋体"/>
          <w:szCs w:val="21"/>
        </w:rPr>
      </w:pPr>
    </w:p>
    <w:p w:rsidR="0003624C" w:rsidRDefault="0003624C" w:rsidP="0003624C">
      <w:pPr>
        <w:tabs>
          <w:tab w:val="left" w:pos="6663"/>
        </w:tabs>
        <w:adjustRightInd w:val="0"/>
        <w:snapToGrid w:val="0"/>
        <w:spacing w:line="340" w:lineRule="exact"/>
        <w:ind w:firstLineChars="196" w:firstLine="412"/>
        <w:jc w:val="center"/>
        <w:rPr>
          <w:rFonts w:ascii="宋体" w:hAnsi="宋体" w:cs="宋体"/>
          <w:szCs w:val="21"/>
        </w:rPr>
      </w:pPr>
    </w:p>
    <w:p w:rsidR="0003624C" w:rsidRDefault="0003624C" w:rsidP="0003624C">
      <w:pPr>
        <w:tabs>
          <w:tab w:val="left" w:pos="6663"/>
        </w:tabs>
        <w:adjustRightInd w:val="0"/>
        <w:snapToGrid w:val="0"/>
        <w:spacing w:line="340" w:lineRule="exact"/>
        <w:ind w:firstLineChars="196" w:firstLine="412"/>
        <w:jc w:val="center"/>
        <w:rPr>
          <w:rFonts w:ascii="宋体" w:hAnsi="宋体" w:cs="宋体"/>
          <w:szCs w:val="21"/>
        </w:rPr>
      </w:pPr>
    </w:p>
    <w:p w:rsidR="0003624C" w:rsidRDefault="0003624C" w:rsidP="0003624C">
      <w:pPr>
        <w:tabs>
          <w:tab w:val="left" w:pos="6663"/>
        </w:tabs>
        <w:adjustRightInd w:val="0"/>
        <w:snapToGrid w:val="0"/>
        <w:spacing w:line="340" w:lineRule="exact"/>
        <w:ind w:firstLineChars="196" w:firstLine="412"/>
        <w:jc w:val="center"/>
        <w:rPr>
          <w:rFonts w:ascii="宋体" w:hAnsi="宋体" w:cs="宋体"/>
          <w:szCs w:val="21"/>
        </w:rPr>
      </w:pPr>
    </w:p>
    <w:p w:rsidR="0003624C" w:rsidRDefault="0003624C" w:rsidP="0003624C">
      <w:pPr>
        <w:tabs>
          <w:tab w:val="left" w:pos="6663"/>
        </w:tabs>
        <w:adjustRightInd w:val="0"/>
        <w:snapToGrid w:val="0"/>
        <w:spacing w:line="340" w:lineRule="exact"/>
        <w:ind w:firstLineChars="196" w:firstLine="412"/>
        <w:jc w:val="center"/>
        <w:rPr>
          <w:rFonts w:ascii="宋体" w:hAnsi="宋体" w:cs="宋体"/>
          <w:szCs w:val="21"/>
        </w:rPr>
      </w:pPr>
    </w:p>
    <w:p w:rsidR="0003624C" w:rsidRDefault="0003624C" w:rsidP="0003624C">
      <w:pPr>
        <w:tabs>
          <w:tab w:val="left" w:pos="6663"/>
        </w:tabs>
        <w:adjustRightInd w:val="0"/>
        <w:snapToGrid w:val="0"/>
        <w:spacing w:line="340" w:lineRule="exact"/>
        <w:ind w:firstLineChars="196" w:firstLine="412"/>
        <w:jc w:val="center"/>
        <w:rPr>
          <w:rFonts w:ascii="宋体" w:hAnsi="宋体" w:cs="宋体"/>
          <w:szCs w:val="21"/>
        </w:rPr>
      </w:pPr>
    </w:p>
    <w:p w:rsidR="0003624C" w:rsidRDefault="0003624C" w:rsidP="0003624C">
      <w:pPr>
        <w:tabs>
          <w:tab w:val="left" w:pos="6663"/>
        </w:tabs>
        <w:adjustRightInd w:val="0"/>
        <w:snapToGrid w:val="0"/>
        <w:spacing w:line="340" w:lineRule="exact"/>
        <w:ind w:firstLineChars="196" w:firstLine="412"/>
        <w:jc w:val="center"/>
        <w:rPr>
          <w:rFonts w:ascii="宋体" w:hAnsi="宋体" w:cs="宋体"/>
          <w:szCs w:val="21"/>
        </w:rPr>
      </w:pPr>
    </w:p>
    <w:p w:rsidR="00F2564A" w:rsidRDefault="0003624C" w:rsidP="0003624C">
      <w:pPr>
        <w:tabs>
          <w:tab w:val="left" w:pos="6663"/>
        </w:tabs>
        <w:adjustRightInd w:val="0"/>
        <w:snapToGrid w:val="0"/>
        <w:spacing w:line="340" w:lineRule="exact"/>
        <w:ind w:firstLineChars="196" w:firstLine="412"/>
        <w:jc w:val="center"/>
        <w:rPr>
          <w:rFonts w:ascii="宋体" w:hAnsi="宋体" w:cs="宋体"/>
          <w:szCs w:val="21"/>
        </w:rPr>
      </w:pPr>
      <w:r w:rsidRPr="0051204D">
        <w:rPr>
          <w:rFonts w:ascii="宋体" w:hAnsi="宋体" w:cs="宋体" w:hint="eastAsia"/>
          <w:szCs w:val="21"/>
        </w:rPr>
        <w:lastRenderedPageBreak/>
        <w:t>表2 验证试验数据</w:t>
      </w:r>
      <w:r>
        <w:rPr>
          <w:rFonts w:ascii="宋体" w:hAnsi="宋体" w:cs="宋体" w:hint="eastAsia"/>
          <w:szCs w:val="21"/>
        </w:rPr>
        <w:t>（续）</w:t>
      </w: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42"/>
        <w:gridCol w:w="423"/>
        <w:gridCol w:w="1278"/>
        <w:gridCol w:w="1134"/>
        <w:gridCol w:w="1134"/>
        <w:gridCol w:w="1276"/>
        <w:gridCol w:w="1276"/>
        <w:gridCol w:w="1134"/>
      </w:tblGrid>
      <w:tr w:rsidR="0003624C" w:rsidRPr="009C479B" w:rsidTr="00BF568A">
        <w:tc>
          <w:tcPr>
            <w:tcW w:w="2943" w:type="dxa"/>
            <w:gridSpan w:val="3"/>
          </w:tcPr>
          <w:p w:rsidR="0003624C" w:rsidRPr="009C479B" w:rsidRDefault="0003624C" w:rsidP="00BF568A">
            <w:pPr>
              <w:jc w:val="center"/>
              <w:rPr>
                <w:rFonts w:ascii="宋体"/>
                <w:sz w:val="18"/>
                <w:szCs w:val="18"/>
              </w:rPr>
            </w:pPr>
            <w:r w:rsidRPr="009C479B">
              <w:rPr>
                <w:rFonts w:ascii="宋体" w:hint="eastAsia"/>
                <w:sz w:val="18"/>
                <w:szCs w:val="18"/>
              </w:rPr>
              <w:t>项    目</w:t>
            </w:r>
          </w:p>
        </w:tc>
        <w:tc>
          <w:tcPr>
            <w:tcW w:w="1134" w:type="dxa"/>
          </w:tcPr>
          <w:p w:rsidR="0003624C" w:rsidRDefault="0003624C" w:rsidP="00BF568A">
            <w:pPr>
              <w:jc w:val="center"/>
              <w:rPr>
                <w:rFonts w:ascii="宋体" w:hAnsi="宋体"/>
                <w:sz w:val="18"/>
                <w:szCs w:val="18"/>
              </w:rPr>
            </w:pPr>
            <w:r>
              <w:rPr>
                <w:rFonts w:ascii="宋体" w:hAnsi="宋体" w:hint="eastAsia"/>
                <w:sz w:val="18"/>
                <w:szCs w:val="18"/>
              </w:rPr>
              <w:t>180119</w:t>
            </w:r>
          </w:p>
        </w:tc>
        <w:tc>
          <w:tcPr>
            <w:tcW w:w="1134" w:type="dxa"/>
          </w:tcPr>
          <w:p w:rsidR="0003624C" w:rsidRDefault="0003624C" w:rsidP="00BF568A">
            <w:pPr>
              <w:jc w:val="center"/>
              <w:rPr>
                <w:rFonts w:ascii="宋体" w:hAnsi="宋体"/>
                <w:sz w:val="18"/>
                <w:szCs w:val="18"/>
              </w:rPr>
            </w:pPr>
            <w:r>
              <w:rPr>
                <w:rFonts w:ascii="宋体" w:hAnsi="宋体" w:hint="eastAsia"/>
                <w:sz w:val="18"/>
                <w:szCs w:val="18"/>
              </w:rPr>
              <w:t>170621</w:t>
            </w:r>
          </w:p>
        </w:tc>
        <w:tc>
          <w:tcPr>
            <w:tcW w:w="1276" w:type="dxa"/>
          </w:tcPr>
          <w:p w:rsidR="0003624C" w:rsidRDefault="0003624C" w:rsidP="00BF568A">
            <w:pPr>
              <w:jc w:val="center"/>
              <w:rPr>
                <w:rFonts w:ascii="宋体" w:hAnsi="宋体"/>
                <w:sz w:val="18"/>
                <w:szCs w:val="18"/>
              </w:rPr>
            </w:pPr>
            <w:r>
              <w:rPr>
                <w:rFonts w:ascii="宋体" w:hAnsi="宋体" w:hint="eastAsia"/>
                <w:sz w:val="18"/>
                <w:szCs w:val="18"/>
              </w:rPr>
              <w:t>180313</w:t>
            </w:r>
          </w:p>
        </w:tc>
        <w:tc>
          <w:tcPr>
            <w:tcW w:w="1276" w:type="dxa"/>
          </w:tcPr>
          <w:p w:rsidR="0003624C" w:rsidRDefault="0003624C" w:rsidP="00BF568A">
            <w:pPr>
              <w:jc w:val="center"/>
              <w:rPr>
                <w:rFonts w:ascii="宋体" w:hAnsi="宋体"/>
                <w:sz w:val="18"/>
                <w:szCs w:val="18"/>
              </w:rPr>
            </w:pPr>
            <w:r>
              <w:rPr>
                <w:rFonts w:ascii="宋体" w:hAnsi="宋体" w:hint="eastAsia"/>
                <w:sz w:val="18"/>
                <w:szCs w:val="18"/>
              </w:rPr>
              <w:t>180131</w:t>
            </w:r>
          </w:p>
        </w:tc>
        <w:tc>
          <w:tcPr>
            <w:tcW w:w="1134" w:type="dxa"/>
          </w:tcPr>
          <w:p w:rsidR="0003624C" w:rsidRDefault="0003624C" w:rsidP="00BF568A">
            <w:pPr>
              <w:jc w:val="center"/>
              <w:rPr>
                <w:rFonts w:ascii="宋体" w:hAnsi="宋体"/>
                <w:sz w:val="18"/>
                <w:szCs w:val="18"/>
              </w:rPr>
            </w:pPr>
            <w:r>
              <w:rPr>
                <w:rFonts w:ascii="宋体" w:hAnsi="宋体" w:hint="eastAsia"/>
                <w:sz w:val="18"/>
                <w:szCs w:val="18"/>
              </w:rPr>
              <w:t>180212</w:t>
            </w:r>
          </w:p>
        </w:tc>
      </w:tr>
      <w:tr w:rsidR="0003624C" w:rsidRPr="009C479B" w:rsidTr="00BF568A">
        <w:tc>
          <w:tcPr>
            <w:tcW w:w="2943" w:type="dxa"/>
            <w:gridSpan w:val="3"/>
          </w:tcPr>
          <w:p w:rsidR="0003624C" w:rsidRPr="009C479B" w:rsidRDefault="0003624C" w:rsidP="00BF568A">
            <w:pPr>
              <w:jc w:val="center"/>
              <w:rPr>
                <w:rFonts w:ascii="宋体"/>
                <w:sz w:val="18"/>
                <w:szCs w:val="18"/>
              </w:rPr>
            </w:pPr>
            <w:r>
              <w:rPr>
                <w:rFonts w:ascii="宋体" w:hint="eastAsia"/>
                <w:sz w:val="18"/>
                <w:szCs w:val="18"/>
              </w:rPr>
              <w:t>外观</w:t>
            </w:r>
          </w:p>
        </w:tc>
        <w:tc>
          <w:tcPr>
            <w:tcW w:w="5954" w:type="dxa"/>
            <w:gridSpan w:val="5"/>
          </w:tcPr>
          <w:p w:rsidR="0003624C" w:rsidRPr="00A96E0E" w:rsidRDefault="0003624C" w:rsidP="00BF568A">
            <w:pPr>
              <w:jc w:val="center"/>
              <w:rPr>
                <w:rFonts w:ascii="宋体" w:hAnsi="宋体"/>
                <w:b/>
                <w:sz w:val="18"/>
                <w:szCs w:val="18"/>
              </w:rPr>
            </w:pPr>
            <w:r>
              <w:rPr>
                <w:rFonts w:ascii="宋体" w:hAnsi="宋体" w:hint="eastAsia"/>
                <w:sz w:val="18"/>
                <w:szCs w:val="18"/>
              </w:rPr>
              <w:t>绿光黄色粉末</w:t>
            </w:r>
          </w:p>
        </w:tc>
      </w:tr>
      <w:tr w:rsidR="0003624C" w:rsidRPr="009C479B" w:rsidTr="00BF568A">
        <w:tc>
          <w:tcPr>
            <w:tcW w:w="1665" w:type="dxa"/>
            <w:gridSpan w:val="2"/>
            <w:vMerge w:val="restart"/>
            <w:vAlign w:val="center"/>
          </w:tcPr>
          <w:p w:rsidR="0003624C" w:rsidRPr="009C479B" w:rsidRDefault="0003624C" w:rsidP="00BF568A">
            <w:pPr>
              <w:pStyle w:val="a5"/>
              <w:ind w:firstLineChars="0" w:firstLine="0"/>
              <w:rPr>
                <w:rFonts w:hAnsi="宋体"/>
                <w:sz w:val="18"/>
                <w:szCs w:val="18"/>
              </w:rPr>
            </w:pPr>
            <w:r w:rsidRPr="009C479B">
              <w:rPr>
                <w:rFonts w:hAnsi="宋体" w:hint="eastAsia"/>
                <w:sz w:val="18"/>
                <w:szCs w:val="18"/>
              </w:rPr>
              <w:t>颜色（与参比样比）</w:t>
            </w:r>
          </w:p>
        </w:tc>
        <w:tc>
          <w:tcPr>
            <w:tcW w:w="1278"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微红（1R）</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微红（1G）</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微红（0.5R</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微红（1R）</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微红（2R）</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微红（2R）</w:t>
            </w:r>
          </w:p>
        </w:tc>
      </w:tr>
      <w:tr w:rsidR="0003624C" w:rsidRPr="009C479B" w:rsidTr="00BF568A">
        <w:tc>
          <w:tcPr>
            <w:tcW w:w="1665" w:type="dxa"/>
            <w:gridSpan w:val="2"/>
            <w:vMerge/>
          </w:tcPr>
          <w:p w:rsidR="0003624C" w:rsidRPr="009C479B" w:rsidRDefault="0003624C" w:rsidP="00BF568A">
            <w:pPr>
              <w:pStyle w:val="a5"/>
              <w:ind w:firstLineChars="0" w:firstLine="0"/>
              <w:rPr>
                <w:rFonts w:hAnsi="宋体"/>
                <w:sz w:val="18"/>
                <w:szCs w:val="18"/>
              </w:rPr>
            </w:pPr>
          </w:p>
        </w:tc>
        <w:tc>
          <w:tcPr>
            <w:tcW w:w="1278"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sidRPr="009C479B">
              <w:rPr>
                <w:rFonts w:hAnsi="宋体" w:hint="eastAsia"/>
                <w:sz w:val="18"/>
                <w:szCs w:val="18"/>
              </w:rPr>
              <w:t>仪器法△</w:t>
            </w:r>
            <w:r w:rsidRPr="009C479B">
              <w:rPr>
                <w:rFonts w:hAnsi="宋体" w:hint="eastAsia"/>
                <w:sz w:val="18"/>
                <w:szCs w:val="18"/>
              </w:rPr>
              <w:t>E*</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0.6</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0.31</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0.34</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0.38</w:t>
            </w:r>
          </w:p>
        </w:tc>
        <w:tc>
          <w:tcPr>
            <w:tcW w:w="1134" w:type="dxa"/>
          </w:tcPr>
          <w:p w:rsidR="0003624C" w:rsidRPr="009C479B" w:rsidRDefault="0003624C" w:rsidP="00BF568A">
            <w:pPr>
              <w:pStyle w:val="a5"/>
              <w:ind w:firstLineChars="0" w:firstLine="0"/>
              <w:jc w:val="center"/>
              <w:rPr>
                <w:rFonts w:hAnsi="宋体"/>
                <w:sz w:val="18"/>
                <w:szCs w:val="18"/>
              </w:rPr>
            </w:pPr>
            <w:r>
              <w:rPr>
                <w:rFonts w:hAnsi="宋体" w:hint="eastAsia"/>
                <w:sz w:val="18"/>
                <w:szCs w:val="18"/>
              </w:rPr>
              <w:t>0.9</w:t>
            </w:r>
          </w:p>
        </w:tc>
      </w:tr>
      <w:tr w:rsidR="0003624C" w:rsidRPr="009C479B" w:rsidTr="00BF568A">
        <w:tc>
          <w:tcPr>
            <w:tcW w:w="2943" w:type="dxa"/>
            <w:gridSpan w:val="3"/>
          </w:tcPr>
          <w:p w:rsidR="0003624C" w:rsidRPr="009C479B" w:rsidRDefault="0003624C" w:rsidP="00BF568A">
            <w:pPr>
              <w:pStyle w:val="a5"/>
              <w:ind w:firstLineChars="0" w:firstLine="0"/>
              <w:rPr>
                <w:rFonts w:hAnsi="宋体"/>
                <w:sz w:val="18"/>
                <w:szCs w:val="18"/>
              </w:rPr>
            </w:pPr>
            <w:r w:rsidRPr="009C479B">
              <w:rPr>
                <w:rFonts w:hAnsi="宋体" w:hint="eastAsia"/>
                <w:sz w:val="18"/>
                <w:szCs w:val="18"/>
              </w:rPr>
              <w:t>相对着色力（与参比样比）</w:t>
            </w:r>
            <w:r>
              <w:rPr>
                <w:rFonts w:hAnsi="宋体" w:hint="eastAsia"/>
                <w:sz w:val="18"/>
                <w:szCs w:val="18"/>
              </w:rPr>
              <w:t>/</w:t>
            </w:r>
            <w:r w:rsidRPr="009C479B">
              <w:rPr>
                <w:rFonts w:hAnsi="宋体" w:hint="eastAsia"/>
                <w:sz w:val="18"/>
                <w:szCs w:val="18"/>
              </w:rPr>
              <w:t>%</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97.66</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99.3</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99.79</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99.31</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95.1</w:t>
            </w:r>
          </w:p>
        </w:tc>
      </w:tr>
      <w:tr w:rsidR="0003624C" w:rsidRPr="009C479B" w:rsidTr="00BF568A">
        <w:tc>
          <w:tcPr>
            <w:tcW w:w="2943" w:type="dxa"/>
            <w:gridSpan w:val="3"/>
          </w:tcPr>
          <w:p w:rsidR="0003624C" w:rsidRPr="009C479B" w:rsidRDefault="0003624C" w:rsidP="00BF568A">
            <w:pPr>
              <w:pStyle w:val="a5"/>
              <w:ind w:firstLineChars="0" w:firstLine="0"/>
              <w:jc w:val="left"/>
              <w:rPr>
                <w:rFonts w:hAnsi="宋体"/>
                <w:sz w:val="18"/>
                <w:szCs w:val="18"/>
              </w:rPr>
            </w:pPr>
            <w:smartTag w:uri="urn:schemas-microsoft-com:office:smarttags" w:element="chmetcnv">
              <w:smartTagPr>
                <w:attr w:name="TCSC" w:val="0"/>
                <w:attr w:name="NumberType" w:val="1"/>
                <w:attr w:name="Negative" w:val="False"/>
                <w:attr w:name="HasSpace" w:val="False"/>
                <w:attr w:name="SourceValue" w:val="105"/>
                <w:attr w:name="UnitName" w:val="℃"/>
              </w:smartTagPr>
              <w:r w:rsidRPr="009C479B">
                <w:rPr>
                  <w:rFonts w:hAnsi="宋体" w:hint="eastAsia"/>
                  <w:sz w:val="18"/>
                  <w:szCs w:val="18"/>
                </w:rPr>
                <w:t>105℃</w:t>
              </w:r>
            </w:smartTag>
            <w:r w:rsidRPr="009C479B">
              <w:rPr>
                <w:rFonts w:hAnsi="宋体" w:hint="eastAsia"/>
                <w:sz w:val="18"/>
                <w:szCs w:val="18"/>
              </w:rPr>
              <w:t>挥发物的质量分数</w:t>
            </w:r>
            <w:r>
              <w:rPr>
                <w:rFonts w:hAnsi="宋体" w:hint="eastAsia"/>
                <w:sz w:val="18"/>
                <w:szCs w:val="18"/>
              </w:rPr>
              <w:t>/</w:t>
            </w:r>
            <w:r w:rsidRPr="009C479B">
              <w:rPr>
                <w:rFonts w:hAnsi="宋体" w:hint="eastAsia"/>
                <w:sz w:val="18"/>
                <w:szCs w:val="18"/>
              </w:rPr>
              <w:t xml:space="preserve">% </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0.18</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0.38</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0.29</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0.28</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0.23</w:t>
            </w:r>
          </w:p>
        </w:tc>
      </w:tr>
      <w:tr w:rsidR="0003624C" w:rsidRPr="009C479B" w:rsidTr="00BF568A">
        <w:tc>
          <w:tcPr>
            <w:tcW w:w="2943" w:type="dxa"/>
            <w:gridSpan w:val="3"/>
          </w:tcPr>
          <w:p w:rsidR="0003624C" w:rsidRPr="009C479B" w:rsidRDefault="0003624C" w:rsidP="00BF568A">
            <w:pPr>
              <w:pStyle w:val="a5"/>
              <w:ind w:firstLineChars="0" w:firstLine="0"/>
              <w:jc w:val="left"/>
              <w:rPr>
                <w:rFonts w:hAnsi="宋体"/>
                <w:sz w:val="18"/>
                <w:szCs w:val="18"/>
              </w:rPr>
            </w:pPr>
            <w:r w:rsidRPr="009C479B">
              <w:rPr>
                <w:rFonts w:hAnsi="宋体" w:hint="eastAsia"/>
                <w:sz w:val="18"/>
                <w:szCs w:val="18"/>
              </w:rPr>
              <w:t>水溶物的质量分数</w:t>
            </w:r>
            <w:r>
              <w:rPr>
                <w:rFonts w:hAnsi="宋体" w:hint="eastAsia"/>
                <w:sz w:val="18"/>
                <w:szCs w:val="18"/>
              </w:rPr>
              <w:t>/</w:t>
            </w:r>
            <w:r w:rsidRPr="009C479B">
              <w:rPr>
                <w:rFonts w:hAnsi="宋体" w:hint="eastAsia"/>
                <w:sz w:val="18"/>
                <w:szCs w:val="18"/>
              </w:rPr>
              <w:t xml:space="preserve">%     </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0.57</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0.47</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0.62</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0.39</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0.73</w:t>
            </w:r>
          </w:p>
        </w:tc>
      </w:tr>
      <w:tr w:rsidR="0003624C" w:rsidRPr="009C479B" w:rsidTr="00BF568A">
        <w:tc>
          <w:tcPr>
            <w:tcW w:w="2943" w:type="dxa"/>
            <w:gridSpan w:val="3"/>
          </w:tcPr>
          <w:p w:rsidR="0003624C" w:rsidRPr="009C479B" w:rsidRDefault="0003624C" w:rsidP="00BF568A">
            <w:pPr>
              <w:pStyle w:val="a5"/>
              <w:ind w:firstLineChars="0" w:firstLine="0"/>
              <w:rPr>
                <w:rFonts w:hAnsi="宋体"/>
                <w:sz w:val="18"/>
                <w:szCs w:val="18"/>
              </w:rPr>
            </w:pPr>
            <w:r w:rsidRPr="009C479B">
              <w:rPr>
                <w:rFonts w:hAnsi="宋体" w:hint="eastAsia"/>
                <w:sz w:val="18"/>
                <w:szCs w:val="18"/>
              </w:rPr>
              <w:t>水萃取液电导率</w:t>
            </w:r>
            <w:r>
              <w:rPr>
                <w:rFonts w:hAnsi="宋体" w:hint="eastAsia"/>
                <w:sz w:val="18"/>
                <w:szCs w:val="18"/>
              </w:rPr>
              <w:t>/</w:t>
            </w:r>
            <w:r w:rsidRPr="009C479B">
              <w:rPr>
                <w:rFonts w:hAnsi="宋体" w:hint="eastAsia"/>
                <w:sz w:val="18"/>
                <w:szCs w:val="18"/>
              </w:rPr>
              <w:t xml:space="preserve">（μS/cm）      </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182.3</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78</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108.2</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39</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58.9</w:t>
            </w:r>
          </w:p>
        </w:tc>
      </w:tr>
      <w:tr w:rsidR="0003624C" w:rsidRPr="009C479B" w:rsidTr="00BF568A">
        <w:tc>
          <w:tcPr>
            <w:tcW w:w="2943" w:type="dxa"/>
            <w:gridSpan w:val="3"/>
          </w:tcPr>
          <w:p w:rsidR="0003624C" w:rsidRPr="009C479B" w:rsidRDefault="0003624C" w:rsidP="00BF568A">
            <w:pPr>
              <w:pStyle w:val="a5"/>
              <w:ind w:firstLineChars="0" w:firstLine="0"/>
              <w:rPr>
                <w:rFonts w:hAnsi="宋体"/>
                <w:sz w:val="18"/>
                <w:szCs w:val="18"/>
              </w:rPr>
            </w:pPr>
            <w:r w:rsidRPr="009C479B">
              <w:rPr>
                <w:rFonts w:hAnsi="宋体" w:hint="eastAsia"/>
                <w:sz w:val="18"/>
                <w:szCs w:val="18"/>
              </w:rPr>
              <w:t>水悬浮液pH值</w:t>
            </w:r>
          </w:p>
        </w:tc>
        <w:tc>
          <w:tcPr>
            <w:tcW w:w="1134" w:type="dxa"/>
          </w:tcPr>
          <w:p w:rsidR="0003624C" w:rsidRPr="0051204D"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8</w:t>
            </w:r>
          </w:p>
        </w:tc>
        <w:tc>
          <w:tcPr>
            <w:tcW w:w="1134" w:type="dxa"/>
          </w:tcPr>
          <w:p w:rsidR="0003624C" w:rsidRPr="0051204D"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7.7</w:t>
            </w:r>
          </w:p>
        </w:tc>
        <w:tc>
          <w:tcPr>
            <w:tcW w:w="1276" w:type="dxa"/>
          </w:tcPr>
          <w:p w:rsidR="0003624C" w:rsidRPr="0051204D"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8</w:t>
            </w:r>
          </w:p>
        </w:tc>
        <w:tc>
          <w:tcPr>
            <w:tcW w:w="1276" w:type="dxa"/>
          </w:tcPr>
          <w:p w:rsidR="0003624C" w:rsidRPr="0051204D"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8</w:t>
            </w:r>
          </w:p>
        </w:tc>
        <w:tc>
          <w:tcPr>
            <w:tcW w:w="1134" w:type="dxa"/>
          </w:tcPr>
          <w:p w:rsidR="0003624C" w:rsidRPr="0051204D"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8</w:t>
            </w:r>
          </w:p>
        </w:tc>
      </w:tr>
      <w:tr w:rsidR="0003624C" w:rsidRPr="009C479B" w:rsidTr="00BF568A">
        <w:tc>
          <w:tcPr>
            <w:tcW w:w="2943" w:type="dxa"/>
            <w:gridSpan w:val="3"/>
          </w:tcPr>
          <w:p w:rsidR="0003624C" w:rsidRPr="009C479B" w:rsidRDefault="0003624C" w:rsidP="00BF568A">
            <w:pPr>
              <w:pStyle w:val="a5"/>
              <w:ind w:firstLineChars="0" w:firstLine="0"/>
              <w:rPr>
                <w:rFonts w:hAnsi="宋体"/>
                <w:sz w:val="18"/>
                <w:szCs w:val="18"/>
              </w:rPr>
            </w:pPr>
            <w:r w:rsidRPr="009C479B">
              <w:rPr>
                <w:rFonts w:hAnsi="宋体" w:hint="eastAsia"/>
                <w:sz w:val="18"/>
                <w:szCs w:val="18"/>
              </w:rPr>
              <w:t>吸油量（与参比样比）</w:t>
            </w:r>
            <w:r>
              <w:rPr>
                <w:rFonts w:hAnsi="宋体" w:hint="eastAsia"/>
                <w:sz w:val="18"/>
                <w:szCs w:val="18"/>
              </w:rPr>
              <w:t>/</w:t>
            </w:r>
            <w:r w:rsidRPr="009C479B">
              <w:rPr>
                <w:rFonts w:hAnsi="宋体" w:hint="eastAsia"/>
                <w:sz w:val="18"/>
                <w:szCs w:val="18"/>
              </w:rPr>
              <w:t>%</w:t>
            </w:r>
          </w:p>
        </w:tc>
        <w:tc>
          <w:tcPr>
            <w:tcW w:w="1134" w:type="dxa"/>
          </w:tcPr>
          <w:p w:rsidR="0003624C" w:rsidRPr="0051204D"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1.6</w:t>
            </w:r>
          </w:p>
        </w:tc>
        <w:tc>
          <w:tcPr>
            <w:tcW w:w="1134" w:type="dxa"/>
          </w:tcPr>
          <w:p w:rsidR="0003624C" w:rsidRPr="0051204D"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3.7</w:t>
            </w:r>
          </w:p>
        </w:tc>
        <w:tc>
          <w:tcPr>
            <w:tcW w:w="1276" w:type="dxa"/>
          </w:tcPr>
          <w:p w:rsidR="0003624C" w:rsidRPr="0051204D"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5.6</w:t>
            </w:r>
          </w:p>
        </w:tc>
        <w:tc>
          <w:tcPr>
            <w:tcW w:w="1276" w:type="dxa"/>
          </w:tcPr>
          <w:p w:rsidR="0003624C" w:rsidRPr="0051204D"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8.8</w:t>
            </w:r>
          </w:p>
        </w:tc>
        <w:tc>
          <w:tcPr>
            <w:tcW w:w="1134" w:type="dxa"/>
          </w:tcPr>
          <w:p w:rsidR="0003624C" w:rsidRPr="0051204D"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sidRPr="0051204D">
              <w:rPr>
                <w:rFonts w:ascii="宋体" w:hAnsi="宋体" w:cs="宋体" w:hint="eastAsia"/>
                <w:kern w:val="0"/>
                <w:sz w:val="18"/>
                <w:szCs w:val="18"/>
              </w:rPr>
              <w:t>15.1</w:t>
            </w:r>
          </w:p>
        </w:tc>
      </w:tr>
      <w:tr w:rsidR="0003624C" w:rsidRPr="009C479B" w:rsidTr="00BF568A">
        <w:tc>
          <w:tcPr>
            <w:tcW w:w="2943" w:type="dxa"/>
            <w:gridSpan w:val="3"/>
          </w:tcPr>
          <w:p w:rsidR="0003624C" w:rsidRDefault="0003624C" w:rsidP="00BF568A">
            <w:pPr>
              <w:pStyle w:val="a5"/>
              <w:ind w:firstLineChars="0" w:firstLine="0"/>
              <w:rPr>
                <w:rFonts w:hAnsi="宋体"/>
                <w:sz w:val="18"/>
                <w:szCs w:val="18"/>
              </w:rPr>
            </w:pPr>
            <w:r w:rsidRPr="009C479B">
              <w:rPr>
                <w:rFonts w:hAnsi="宋体" w:hint="eastAsia"/>
                <w:sz w:val="18"/>
                <w:szCs w:val="18"/>
              </w:rPr>
              <w:t>筛余物</w:t>
            </w:r>
            <w:r>
              <w:rPr>
                <w:rFonts w:hAnsi="宋体" w:hint="eastAsia"/>
                <w:sz w:val="18"/>
                <w:szCs w:val="18"/>
              </w:rPr>
              <w:t>的质量分数/</w:t>
            </w:r>
            <w:r w:rsidRPr="009C479B">
              <w:rPr>
                <w:rFonts w:hAnsi="宋体" w:hint="eastAsia"/>
                <w:sz w:val="18"/>
                <w:szCs w:val="18"/>
              </w:rPr>
              <w:t xml:space="preserve">%   </w:t>
            </w:r>
          </w:p>
          <w:p w:rsidR="0003624C" w:rsidRPr="00F86172" w:rsidRDefault="0003624C" w:rsidP="00BF568A">
            <w:pPr>
              <w:pStyle w:val="a5"/>
              <w:ind w:firstLineChars="0" w:firstLine="0"/>
              <w:rPr>
                <w:rFonts w:hAnsi="宋体"/>
                <w:sz w:val="18"/>
                <w:szCs w:val="18"/>
              </w:rPr>
            </w:pPr>
            <w:r w:rsidRPr="00F86172">
              <w:rPr>
                <w:rFonts w:hAnsi="宋体" w:hint="eastAsia"/>
                <w:sz w:val="18"/>
                <w:szCs w:val="18"/>
              </w:rPr>
              <w:t xml:space="preserve"> </w:t>
            </w:r>
            <w:r w:rsidRPr="0051204D">
              <w:rPr>
                <w:rFonts w:hAnsi="宋体" w:hint="eastAsia"/>
                <w:sz w:val="18"/>
                <w:szCs w:val="18"/>
              </w:rPr>
              <w:t>（120μm筛孔）</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4.8</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2.6</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4.0</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4.4</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5.0</w:t>
            </w:r>
          </w:p>
        </w:tc>
      </w:tr>
      <w:tr w:rsidR="0003624C" w:rsidRPr="009C479B" w:rsidTr="00BF568A">
        <w:tc>
          <w:tcPr>
            <w:tcW w:w="1242" w:type="dxa"/>
            <w:vMerge w:val="restart"/>
            <w:vAlign w:val="center"/>
          </w:tcPr>
          <w:p w:rsidR="0003624C" w:rsidRPr="009C479B" w:rsidRDefault="0003624C" w:rsidP="00BF568A">
            <w:pPr>
              <w:pStyle w:val="a5"/>
              <w:ind w:firstLineChars="0" w:firstLine="0"/>
              <w:rPr>
                <w:rFonts w:hAnsi="宋体"/>
                <w:sz w:val="18"/>
                <w:szCs w:val="18"/>
              </w:rPr>
            </w:pPr>
            <w:r w:rsidRPr="009C479B">
              <w:rPr>
                <w:rFonts w:hAnsi="宋体" w:hint="eastAsia"/>
                <w:sz w:val="18"/>
                <w:szCs w:val="18"/>
              </w:rPr>
              <w:t>耐化学性</w:t>
            </w:r>
            <w:r>
              <w:rPr>
                <w:rFonts w:hAnsi="宋体" w:hint="eastAsia"/>
                <w:sz w:val="18"/>
                <w:szCs w:val="18"/>
              </w:rPr>
              <w:t>/</w:t>
            </w:r>
            <w:r w:rsidRPr="009C479B">
              <w:rPr>
                <w:rFonts w:hAnsi="宋体" w:hint="eastAsia"/>
                <w:sz w:val="18"/>
                <w:szCs w:val="18"/>
              </w:rPr>
              <w:t>级</w:t>
            </w:r>
          </w:p>
        </w:tc>
        <w:tc>
          <w:tcPr>
            <w:tcW w:w="1701" w:type="dxa"/>
            <w:gridSpan w:val="2"/>
          </w:tcPr>
          <w:p w:rsidR="0003624C" w:rsidRPr="009C479B" w:rsidRDefault="0003624C" w:rsidP="00BF568A">
            <w:pPr>
              <w:pStyle w:val="a5"/>
              <w:ind w:firstLineChars="0" w:firstLine="0"/>
              <w:rPr>
                <w:rFonts w:hAnsi="宋体"/>
                <w:sz w:val="18"/>
                <w:szCs w:val="18"/>
              </w:rPr>
            </w:pPr>
            <w:r>
              <w:rPr>
                <w:rFonts w:hAnsi="宋体" w:hint="eastAsia"/>
                <w:sz w:val="18"/>
                <w:szCs w:val="18"/>
              </w:rPr>
              <w:t xml:space="preserve">耐水性  </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r>
      <w:tr w:rsidR="0003624C" w:rsidRPr="009C479B" w:rsidTr="00BF568A">
        <w:tc>
          <w:tcPr>
            <w:tcW w:w="1242" w:type="dxa"/>
            <w:vMerge/>
            <w:vAlign w:val="center"/>
          </w:tcPr>
          <w:p w:rsidR="0003624C" w:rsidRPr="009C479B" w:rsidRDefault="0003624C" w:rsidP="00BF568A">
            <w:pPr>
              <w:pStyle w:val="a5"/>
              <w:ind w:firstLineChars="0" w:firstLine="0"/>
              <w:rPr>
                <w:rFonts w:hAnsi="宋体"/>
                <w:sz w:val="18"/>
                <w:szCs w:val="18"/>
              </w:rPr>
            </w:pPr>
          </w:p>
        </w:tc>
        <w:tc>
          <w:tcPr>
            <w:tcW w:w="1701" w:type="dxa"/>
            <w:gridSpan w:val="2"/>
          </w:tcPr>
          <w:p w:rsidR="0003624C" w:rsidRPr="009C479B" w:rsidRDefault="0003624C" w:rsidP="00BF568A">
            <w:pPr>
              <w:pStyle w:val="a5"/>
              <w:ind w:firstLineChars="0" w:firstLine="0"/>
              <w:rPr>
                <w:rFonts w:hAnsi="宋体"/>
                <w:sz w:val="18"/>
                <w:szCs w:val="18"/>
              </w:rPr>
            </w:pPr>
            <w:r w:rsidRPr="009C479B">
              <w:rPr>
                <w:rFonts w:hAnsi="宋体" w:hint="eastAsia"/>
                <w:sz w:val="18"/>
                <w:szCs w:val="18"/>
              </w:rPr>
              <w:t>耐</w:t>
            </w:r>
            <w:r>
              <w:rPr>
                <w:rFonts w:hAnsi="宋体" w:hint="eastAsia"/>
                <w:sz w:val="18"/>
                <w:szCs w:val="18"/>
              </w:rPr>
              <w:t>酸</w:t>
            </w:r>
            <w:r w:rsidRPr="009C479B">
              <w:rPr>
                <w:rFonts w:hAnsi="宋体" w:hint="eastAsia"/>
                <w:sz w:val="18"/>
                <w:szCs w:val="18"/>
              </w:rPr>
              <w:t xml:space="preserve">性  </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r>
      <w:tr w:rsidR="0003624C" w:rsidRPr="009C479B" w:rsidTr="00BF568A">
        <w:tc>
          <w:tcPr>
            <w:tcW w:w="1242" w:type="dxa"/>
            <w:vMerge/>
          </w:tcPr>
          <w:p w:rsidR="0003624C" w:rsidRPr="009C479B" w:rsidRDefault="0003624C" w:rsidP="00BF568A">
            <w:pPr>
              <w:pStyle w:val="a5"/>
              <w:ind w:firstLineChars="0" w:firstLine="0"/>
              <w:rPr>
                <w:rFonts w:hAnsi="宋体"/>
                <w:sz w:val="18"/>
                <w:szCs w:val="18"/>
              </w:rPr>
            </w:pPr>
          </w:p>
        </w:tc>
        <w:tc>
          <w:tcPr>
            <w:tcW w:w="1701" w:type="dxa"/>
            <w:gridSpan w:val="2"/>
          </w:tcPr>
          <w:p w:rsidR="0003624C" w:rsidRPr="009C479B" w:rsidRDefault="0003624C" w:rsidP="00BF568A">
            <w:pPr>
              <w:pStyle w:val="a5"/>
              <w:ind w:firstLineChars="0" w:firstLine="0"/>
              <w:rPr>
                <w:rFonts w:hAnsi="宋体"/>
                <w:sz w:val="18"/>
                <w:szCs w:val="18"/>
              </w:rPr>
            </w:pPr>
            <w:r w:rsidRPr="009C479B">
              <w:rPr>
                <w:rFonts w:hAnsi="宋体" w:hint="eastAsia"/>
                <w:sz w:val="18"/>
                <w:szCs w:val="18"/>
              </w:rPr>
              <w:t>耐</w:t>
            </w:r>
            <w:r>
              <w:rPr>
                <w:rFonts w:hAnsi="宋体" w:hint="eastAsia"/>
                <w:sz w:val="18"/>
                <w:szCs w:val="18"/>
              </w:rPr>
              <w:t>碱</w:t>
            </w:r>
            <w:r w:rsidRPr="009C479B">
              <w:rPr>
                <w:rFonts w:hAnsi="宋体" w:hint="eastAsia"/>
                <w:sz w:val="18"/>
                <w:szCs w:val="18"/>
              </w:rPr>
              <w:t xml:space="preserve">性  </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4~5</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4~5</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5</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4~5</w:t>
            </w:r>
          </w:p>
        </w:tc>
      </w:tr>
      <w:tr w:rsidR="0003624C" w:rsidRPr="009C479B" w:rsidTr="00BF568A">
        <w:trPr>
          <w:trHeight w:val="455"/>
        </w:trPr>
        <w:tc>
          <w:tcPr>
            <w:tcW w:w="1242" w:type="dxa"/>
            <w:vMerge/>
          </w:tcPr>
          <w:p w:rsidR="0003624C" w:rsidRPr="009C479B" w:rsidRDefault="0003624C" w:rsidP="00BF568A">
            <w:pPr>
              <w:pStyle w:val="a5"/>
              <w:ind w:firstLineChars="0" w:firstLine="0"/>
              <w:rPr>
                <w:rFonts w:hAnsi="宋体"/>
                <w:sz w:val="18"/>
                <w:szCs w:val="18"/>
              </w:rPr>
            </w:pPr>
          </w:p>
        </w:tc>
        <w:tc>
          <w:tcPr>
            <w:tcW w:w="1701" w:type="dxa"/>
            <w:gridSpan w:val="2"/>
          </w:tcPr>
          <w:p w:rsidR="0003624C" w:rsidRDefault="0003624C" w:rsidP="00BF568A">
            <w:r w:rsidRPr="00A41423">
              <w:rPr>
                <w:rFonts w:hAnsi="宋体" w:hint="eastAsia"/>
                <w:sz w:val="18"/>
                <w:szCs w:val="18"/>
              </w:rPr>
              <w:t>耐溶剂性（混合溶剂）</w:t>
            </w:r>
            <w:r>
              <w:rPr>
                <w:rFonts w:hAnsi="宋体" w:hint="eastAsia"/>
                <w:sz w:val="18"/>
                <w:szCs w:val="18"/>
              </w:rPr>
              <w:t xml:space="preserve"> </w:t>
            </w:r>
          </w:p>
        </w:tc>
        <w:tc>
          <w:tcPr>
            <w:tcW w:w="1134" w:type="dxa"/>
          </w:tcPr>
          <w:p w:rsidR="0003624C" w:rsidRPr="009D36D7" w:rsidRDefault="0003624C" w:rsidP="00BF568A">
            <w:pPr>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w:t>
            </w:r>
          </w:p>
        </w:tc>
        <w:tc>
          <w:tcPr>
            <w:tcW w:w="1134" w:type="dxa"/>
          </w:tcPr>
          <w:p w:rsidR="0003624C" w:rsidRPr="009D36D7" w:rsidRDefault="0003624C" w:rsidP="00BF568A">
            <w:pPr>
              <w:tabs>
                <w:tab w:val="center" w:pos="4201"/>
                <w:tab w:val="right" w:leader="dot" w:pos="9298"/>
              </w:tabs>
              <w:autoSpaceDE w:val="0"/>
              <w:autoSpaceDN w:val="0"/>
              <w:jc w:val="center"/>
              <w:rPr>
                <w:rFonts w:ascii="宋体" w:hAnsi="宋体" w:cs="宋体"/>
                <w:kern w:val="0"/>
                <w:sz w:val="18"/>
                <w:szCs w:val="18"/>
              </w:rPr>
            </w:pPr>
            <w:r w:rsidRPr="009D36D7">
              <w:rPr>
                <w:rFonts w:ascii="宋体" w:hAnsi="宋体" w:cs="宋体" w:hint="eastAsia"/>
                <w:kern w:val="0"/>
                <w:sz w:val="18"/>
                <w:szCs w:val="18"/>
              </w:rPr>
              <w:t>4</w:t>
            </w:r>
          </w:p>
        </w:tc>
        <w:tc>
          <w:tcPr>
            <w:tcW w:w="1276" w:type="dxa"/>
          </w:tcPr>
          <w:p w:rsidR="0003624C" w:rsidRPr="009D36D7" w:rsidRDefault="0003624C" w:rsidP="00BF568A">
            <w:pPr>
              <w:tabs>
                <w:tab w:val="center" w:pos="4201"/>
                <w:tab w:val="right" w:leader="dot" w:pos="9298"/>
              </w:tabs>
              <w:autoSpaceDE w:val="0"/>
              <w:autoSpaceDN w:val="0"/>
              <w:jc w:val="center"/>
              <w:rPr>
                <w:rFonts w:ascii="宋体" w:hAnsi="宋体" w:cs="宋体"/>
                <w:kern w:val="0"/>
                <w:sz w:val="18"/>
                <w:szCs w:val="18"/>
              </w:rPr>
            </w:pPr>
            <w:r w:rsidRPr="009D36D7">
              <w:rPr>
                <w:rFonts w:ascii="宋体" w:hAnsi="宋体" w:cs="宋体" w:hint="eastAsia"/>
                <w:kern w:val="0"/>
                <w:sz w:val="18"/>
                <w:szCs w:val="18"/>
              </w:rPr>
              <w:t>4</w:t>
            </w:r>
          </w:p>
        </w:tc>
        <w:tc>
          <w:tcPr>
            <w:tcW w:w="1276" w:type="dxa"/>
          </w:tcPr>
          <w:p w:rsidR="0003624C" w:rsidRPr="009D36D7" w:rsidRDefault="0003624C" w:rsidP="00BF568A">
            <w:pPr>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3~</w:t>
            </w:r>
            <w:r w:rsidRPr="009D36D7">
              <w:rPr>
                <w:rFonts w:ascii="宋体" w:hAnsi="宋体" w:cs="宋体" w:hint="eastAsia"/>
                <w:kern w:val="0"/>
                <w:sz w:val="18"/>
                <w:szCs w:val="18"/>
              </w:rPr>
              <w:t>4</w:t>
            </w:r>
          </w:p>
        </w:tc>
        <w:tc>
          <w:tcPr>
            <w:tcW w:w="1134" w:type="dxa"/>
          </w:tcPr>
          <w:p w:rsidR="0003624C" w:rsidRPr="009D36D7" w:rsidRDefault="0003624C" w:rsidP="00BF568A">
            <w:pPr>
              <w:tabs>
                <w:tab w:val="center" w:pos="4201"/>
                <w:tab w:val="right" w:leader="dot" w:pos="9298"/>
              </w:tabs>
              <w:autoSpaceDE w:val="0"/>
              <w:autoSpaceDN w:val="0"/>
              <w:jc w:val="center"/>
              <w:rPr>
                <w:rFonts w:ascii="宋体" w:hAnsi="宋体" w:cs="宋体"/>
                <w:kern w:val="0"/>
                <w:sz w:val="18"/>
                <w:szCs w:val="18"/>
              </w:rPr>
            </w:pPr>
            <w:r w:rsidRPr="009D36D7">
              <w:rPr>
                <w:rFonts w:ascii="宋体" w:hAnsi="宋体" w:cs="宋体" w:hint="eastAsia"/>
                <w:kern w:val="0"/>
                <w:sz w:val="18"/>
                <w:szCs w:val="18"/>
              </w:rPr>
              <w:t>4</w:t>
            </w:r>
          </w:p>
        </w:tc>
      </w:tr>
      <w:tr w:rsidR="0003624C" w:rsidRPr="00C539C7" w:rsidTr="00BF568A">
        <w:tc>
          <w:tcPr>
            <w:tcW w:w="2943" w:type="dxa"/>
            <w:gridSpan w:val="3"/>
          </w:tcPr>
          <w:p w:rsidR="0003624C" w:rsidRPr="00271F54" w:rsidRDefault="0003624C" w:rsidP="00BF568A">
            <w:pPr>
              <w:pStyle w:val="a5"/>
              <w:ind w:firstLineChars="0" w:firstLine="0"/>
              <w:rPr>
                <w:rFonts w:hAnsi="宋体"/>
                <w:sz w:val="18"/>
                <w:szCs w:val="18"/>
              </w:rPr>
            </w:pPr>
            <w:r>
              <w:rPr>
                <w:rFonts w:hAnsi="宋体" w:hint="eastAsia"/>
                <w:sz w:val="18"/>
                <w:szCs w:val="18"/>
              </w:rPr>
              <w:t>耐迁移</w:t>
            </w:r>
            <w:r w:rsidRPr="0051204D">
              <w:rPr>
                <w:rFonts w:hAnsi="宋体" w:hint="eastAsia"/>
                <w:sz w:val="18"/>
                <w:szCs w:val="18"/>
              </w:rPr>
              <w:t>性/级</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4~5</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4~5</w:t>
            </w:r>
          </w:p>
        </w:tc>
        <w:tc>
          <w:tcPr>
            <w:tcW w:w="1276"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4~5</w:t>
            </w:r>
          </w:p>
        </w:tc>
        <w:tc>
          <w:tcPr>
            <w:tcW w:w="1134" w:type="dxa"/>
          </w:tcPr>
          <w:p w:rsidR="0003624C" w:rsidRDefault="0003624C" w:rsidP="00BF568A">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4~5</w:t>
            </w:r>
          </w:p>
        </w:tc>
      </w:tr>
      <w:tr w:rsidR="0003624C" w:rsidRPr="00C539C7" w:rsidTr="00BF568A">
        <w:tc>
          <w:tcPr>
            <w:tcW w:w="8897" w:type="dxa"/>
            <w:gridSpan w:val="8"/>
          </w:tcPr>
          <w:p w:rsidR="0003624C" w:rsidRDefault="0003624C" w:rsidP="00BF568A">
            <w:pPr>
              <w:widowControl/>
              <w:tabs>
                <w:tab w:val="center" w:pos="4201"/>
                <w:tab w:val="right" w:leader="dot" w:pos="9298"/>
              </w:tabs>
              <w:autoSpaceDE w:val="0"/>
              <w:autoSpaceDN w:val="0"/>
              <w:rPr>
                <w:rFonts w:ascii="宋体" w:hAnsi="宋体" w:cs="宋体"/>
                <w:kern w:val="0"/>
                <w:sz w:val="18"/>
                <w:szCs w:val="18"/>
              </w:rPr>
            </w:pPr>
            <w:r w:rsidRPr="0051204D">
              <w:rPr>
                <w:rFonts w:ascii="宋体" w:hAnsi="宋体" w:cs="宋体" w:hint="eastAsia"/>
                <w:sz w:val="18"/>
                <w:szCs w:val="18"/>
              </w:rPr>
              <w:t>混合溶剂：乙酸乙酯∶乙醇∶二甲苯∶丙酮∶丙二醇单甲醚=3∶3∶2∶1∶1（体积比）</w:t>
            </w:r>
          </w:p>
        </w:tc>
      </w:tr>
    </w:tbl>
    <w:p w:rsidR="007A4678" w:rsidRDefault="00D70C2B" w:rsidP="00C730E3">
      <w:pPr>
        <w:spacing w:line="340" w:lineRule="exact"/>
        <w:rPr>
          <w:rFonts w:ascii="宋体" w:hAnsi="宋体" w:cs="宋体"/>
          <w:b/>
          <w:szCs w:val="21"/>
        </w:rPr>
      </w:pPr>
      <w:r>
        <w:rPr>
          <w:rFonts w:ascii="宋体" w:hAnsi="宋体" w:cs="宋体" w:hint="eastAsia"/>
          <w:b/>
          <w:szCs w:val="21"/>
        </w:rPr>
        <w:t xml:space="preserve"> </w:t>
      </w:r>
    </w:p>
    <w:p w:rsidR="00397D71" w:rsidRDefault="00397D71" w:rsidP="00687CE9">
      <w:pPr>
        <w:jc w:val="center"/>
        <w:rPr>
          <w:rFonts w:asciiTheme="minorEastAsia" w:eastAsiaTheme="minorEastAsia" w:hAnsiTheme="minorEastAsia"/>
        </w:rPr>
      </w:pPr>
      <w:r w:rsidRPr="00397D71">
        <w:rPr>
          <w:rFonts w:asciiTheme="minorEastAsia" w:eastAsiaTheme="minorEastAsia" w:hAnsiTheme="minorEastAsia" w:hint="eastAsia"/>
        </w:rPr>
        <w:t xml:space="preserve">表 3 </w:t>
      </w:r>
      <w:r w:rsidR="001D778C">
        <w:rPr>
          <w:rFonts w:asciiTheme="minorEastAsia" w:eastAsiaTheme="minorEastAsia" w:hAnsiTheme="minorEastAsia" w:hint="eastAsia"/>
        </w:rPr>
        <w:t xml:space="preserve"> </w:t>
      </w:r>
      <w:r w:rsidRPr="00397D71">
        <w:rPr>
          <w:rFonts w:asciiTheme="minorEastAsia" w:eastAsiaTheme="minorEastAsia" w:hAnsiTheme="minorEastAsia" w:hint="eastAsia"/>
        </w:rPr>
        <w:t>C.I.颜料黄154</w:t>
      </w:r>
      <w:r w:rsidR="001D778C">
        <w:rPr>
          <w:rFonts w:asciiTheme="minorEastAsia" w:eastAsiaTheme="minorEastAsia" w:hAnsiTheme="minorEastAsia" w:hint="eastAsia"/>
        </w:rPr>
        <w:t>企业积累数据</w:t>
      </w:r>
      <w:r w:rsidR="00D54324">
        <w:rPr>
          <w:rFonts w:asciiTheme="minorEastAsia" w:eastAsiaTheme="minorEastAsia" w:hAnsiTheme="minorEastAsia" w:hint="eastAsia"/>
        </w:rPr>
        <w:t>1</w:t>
      </w:r>
    </w:p>
    <w:tbl>
      <w:tblPr>
        <w:tblW w:w="878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85"/>
        <w:gridCol w:w="680"/>
        <w:gridCol w:w="680"/>
        <w:gridCol w:w="680"/>
        <w:gridCol w:w="680"/>
        <w:gridCol w:w="680"/>
        <w:gridCol w:w="680"/>
        <w:gridCol w:w="680"/>
        <w:gridCol w:w="680"/>
        <w:gridCol w:w="680"/>
        <w:gridCol w:w="680"/>
      </w:tblGrid>
      <w:tr w:rsidR="00397D71" w:rsidRPr="0051204D" w:rsidTr="00C15C87">
        <w:tc>
          <w:tcPr>
            <w:tcW w:w="1985"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sz w:val="18"/>
                <w:szCs w:val="18"/>
              </w:rPr>
              <w:t>项  目</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1</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2</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3</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4</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5</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6</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7</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8</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9</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10</w:t>
            </w:r>
          </w:p>
        </w:tc>
      </w:tr>
      <w:tr w:rsidR="00397D71" w:rsidRPr="0051204D" w:rsidTr="00C15C87">
        <w:tc>
          <w:tcPr>
            <w:tcW w:w="1985" w:type="dxa"/>
            <w:vAlign w:val="center"/>
          </w:tcPr>
          <w:p w:rsidR="00397D71" w:rsidRPr="0051204D" w:rsidRDefault="00687CE9" w:rsidP="00590BDF">
            <w:pPr>
              <w:tabs>
                <w:tab w:val="center" w:pos="4243"/>
              </w:tabs>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颜色（与参比样比）</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微绿</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微绿</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微红</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微红</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近似</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微红</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近似</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微绿</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微红</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近似</w:t>
            </w:r>
          </w:p>
        </w:tc>
      </w:tr>
      <w:tr w:rsidR="00397D71" w:rsidRPr="0051204D" w:rsidTr="00C15C87">
        <w:tc>
          <w:tcPr>
            <w:tcW w:w="1985" w:type="dxa"/>
            <w:vAlign w:val="center"/>
          </w:tcPr>
          <w:p w:rsidR="00397D71" w:rsidRPr="0051204D" w:rsidRDefault="00397D71" w:rsidP="00687CE9">
            <w:pPr>
              <w:tabs>
                <w:tab w:val="center" w:pos="4243"/>
              </w:tabs>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相对</w:t>
            </w:r>
            <w:r w:rsidRPr="0051204D">
              <w:rPr>
                <w:rFonts w:asciiTheme="minorEastAsia" w:eastAsiaTheme="minorEastAsia" w:hAnsiTheme="minorEastAsia"/>
                <w:sz w:val="18"/>
                <w:szCs w:val="18"/>
              </w:rPr>
              <w:t>着色力（与</w:t>
            </w:r>
            <w:r w:rsidR="00687CE9" w:rsidRPr="0051204D">
              <w:rPr>
                <w:rFonts w:asciiTheme="minorEastAsia" w:eastAsiaTheme="minorEastAsia" w:hAnsiTheme="minorEastAsia" w:hint="eastAsia"/>
                <w:sz w:val="18"/>
                <w:szCs w:val="18"/>
              </w:rPr>
              <w:t>参比</w:t>
            </w:r>
            <w:r w:rsidRPr="0051204D">
              <w:rPr>
                <w:rFonts w:asciiTheme="minorEastAsia" w:eastAsiaTheme="minorEastAsia" w:hAnsiTheme="minorEastAsia"/>
                <w:sz w:val="18"/>
                <w:szCs w:val="18"/>
              </w:rPr>
              <w:t>样比）</w:t>
            </w:r>
            <w:r w:rsidR="00687CE9" w:rsidRPr="0051204D">
              <w:rPr>
                <w:rFonts w:asciiTheme="minorEastAsia" w:eastAsiaTheme="minorEastAsia" w:hAnsiTheme="minorEastAsia" w:hint="eastAsia"/>
                <w:sz w:val="18"/>
                <w:szCs w:val="18"/>
              </w:rPr>
              <w:t>/</w:t>
            </w:r>
            <w:r w:rsidRPr="0051204D">
              <w:rPr>
                <w:rFonts w:asciiTheme="minorEastAsia" w:eastAsiaTheme="minorEastAsia" w:hAnsiTheme="minorEastAsia"/>
                <w:sz w:val="18"/>
                <w:szCs w:val="18"/>
              </w:rPr>
              <w:t>%</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99</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100</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98</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101</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99</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100</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102</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99</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100</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101</w:t>
            </w:r>
          </w:p>
        </w:tc>
      </w:tr>
      <w:tr w:rsidR="00397D71" w:rsidRPr="0051204D" w:rsidTr="00C15C87">
        <w:tc>
          <w:tcPr>
            <w:tcW w:w="1985" w:type="dxa"/>
            <w:vAlign w:val="center"/>
          </w:tcPr>
          <w:p w:rsidR="00397D71" w:rsidRPr="0051204D" w:rsidRDefault="00397D71" w:rsidP="00590BDF">
            <w:pPr>
              <w:tabs>
                <w:tab w:val="center" w:pos="4243"/>
              </w:tabs>
              <w:rPr>
                <w:rFonts w:asciiTheme="minorEastAsia" w:eastAsiaTheme="minorEastAsia" w:hAnsiTheme="minorEastAsia"/>
                <w:sz w:val="18"/>
                <w:szCs w:val="18"/>
              </w:rPr>
            </w:pPr>
            <w:r w:rsidRPr="0051204D">
              <w:rPr>
                <w:rFonts w:asciiTheme="minorEastAsia" w:eastAsiaTheme="minorEastAsia" w:hAnsiTheme="minorEastAsia"/>
                <w:sz w:val="18"/>
                <w:szCs w:val="18"/>
              </w:rPr>
              <w:t>105 ℃挥发物</w:t>
            </w:r>
            <w:r w:rsidRPr="0051204D">
              <w:rPr>
                <w:rFonts w:asciiTheme="minorEastAsia" w:eastAsiaTheme="minorEastAsia" w:hAnsiTheme="minorEastAsia" w:hint="eastAsia"/>
                <w:sz w:val="18"/>
                <w:szCs w:val="18"/>
              </w:rPr>
              <w:t>的质量分数/</w:t>
            </w:r>
            <w:r w:rsidRPr="0051204D">
              <w:rPr>
                <w:rFonts w:asciiTheme="minorEastAsia" w:eastAsiaTheme="minorEastAsia" w:hAnsiTheme="minorEastAsia"/>
                <w:sz w:val="18"/>
                <w:szCs w:val="18"/>
              </w:rPr>
              <w:t>%</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1.1</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0.9</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1.3</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0.7</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0.93</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1.5</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1.2</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0.49</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0.87</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1.13</w:t>
            </w:r>
          </w:p>
        </w:tc>
      </w:tr>
      <w:tr w:rsidR="00397D71" w:rsidRPr="0051204D" w:rsidTr="00C15C87">
        <w:tc>
          <w:tcPr>
            <w:tcW w:w="1985" w:type="dxa"/>
            <w:vAlign w:val="center"/>
          </w:tcPr>
          <w:p w:rsidR="00397D71" w:rsidRPr="0051204D" w:rsidRDefault="00397D71" w:rsidP="00590BDF">
            <w:pPr>
              <w:tabs>
                <w:tab w:val="center" w:pos="4243"/>
              </w:tabs>
              <w:rPr>
                <w:rFonts w:asciiTheme="minorEastAsia" w:eastAsiaTheme="minorEastAsia" w:hAnsiTheme="minorEastAsia"/>
                <w:sz w:val="18"/>
                <w:szCs w:val="18"/>
              </w:rPr>
            </w:pPr>
            <w:r w:rsidRPr="0051204D">
              <w:rPr>
                <w:rFonts w:asciiTheme="minorEastAsia" w:eastAsiaTheme="minorEastAsia" w:hAnsiTheme="minorEastAsia"/>
                <w:sz w:val="18"/>
                <w:szCs w:val="18"/>
              </w:rPr>
              <w:t>水溶物</w:t>
            </w:r>
            <w:r w:rsidRPr="0051204D">
              <w:rPr>
                <w:rFonts w:asciiTheme="minorEastAsia" w:eastAsiaTheme="minorEastAsia" w:hAnsiTheme="minorEastAsia" w:hint="eastAsia"/>
                <w:sz w:val="18"/>
                <w:szCs w:val="18"/>
              </w:rPr>
              <w:t>的质量分数/</w:t>
            </w:r>
            <w:r w:rsidRPr="0051204D">
              <w:rPr>
                <w:rFonts w:asciiTheme="minorEastAsia" w:eastAsiaTheme="minorEastAsia" w:hAnsiTheme="minorEastAsia"/>
                <w:sz w:val="18"/>
                <w:szCs w:val="18"/>
              </w:rPr>
              <w:t>%</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0.7</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0.75</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0.8</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0.86</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0.65</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0.43</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0.95</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0.69</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0.6</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0.55</w:t>
            </w:r>
          </w:p>
        </w:tc>
      </w:tr>
      <w:tr w:rsidR="00397D71" w:rsidRPr="0051204D" w:rsidTr="00C15C87">
        <w:tc>
          <w:tcPr>
            <w:tcW w:w="1985" w:type="dxa"/>
            <w:vAlign w:val="center"/>
          </w:tcPr>
          <w:p w:rsidR="00397D71" w:rsidRPr="0051204D" w:rsidRDefault="00397D71" w:rsidP="00590BDF">
            <w:pPr>
              <w:tabs>
                <w:tab w:val="center" w:pos="4243"/>
              </w:tabs>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水萃取液电导率/（μS/cm）</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233</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142</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215</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135</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249</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147</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184</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225</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245</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161</w:t>
            </w:r>
          </w:p>
        </w:tc>
      </w:tr>
      <w:tr w:rsidR="00397D71" w:rsidRPr="0051204D" w:rsidTr="00C15C87">
        <w:trPr>
          <w:trHeight w:val="23"/>
        </w:trPr>
        <w:tc>
          <w:tcPr>
            <w:tcW w:w="1985" w:type="dxa"/>
            <w:vAlign w:val="center"/>
          </w:tcPr>
          <w:p w:rsidR="00397D71" w:rsidRPr="0051204D" w:rsidRDefault="00397D71" w:rsidP="00590BDF">
            <w:pPr>
              <w:tabs>
                <w:tab w:val="center" w:pos="4243"/>
              </w:tabs>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水悬浮液pH值</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7.19</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7.62</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6.65</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6.93</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8.22</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7.79</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8.51</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7.69</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7.56</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7.64</w:t>
            </w:r>
          </w:p>
        </w:tc>
      </w:tr>
      <w:tr w:rsidR="00397D71" w:rsidRPr="0051204D" w:rsidTr="00C15C87">
        <w:tc>
          <w:tcPr>
            <w:tcW w:w="1985" w:type="dxa"/>
            <w:vAlign w:val="center"/>
          </w:tcPr>
          <w:p w:rsidR="00397D71" w:rsidRPr="0051204D" w:rsidRDefault="00397D71" w:rsidP="00C15C87">
            <w:pPr>
              <w:tabs>
                <w:tab w:val="center" w:pos="4243"/>
              </w:tabs>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筛余物（</w:t>
            </w:r>
            <w:r w:rsidR="00C15C87" w:rsidRPr="0051204D">
              <w:rPr>
                <w:rFonts w:asciiTheme="minorEastAsia" w:eastAsiaTheme="minorEastAsia" w:hAnsiTheme="minorEastAsia" w:hint="eastAsia"/>
                <w:sz w:val="18"/>
                <w:szCs w:val="18"/>
              </w:rPr>
              <w:t>62μm孔径</w:t>
            </w:r>
            <w:r w:rsidRPr="0051204D">
              <w:rPr>
                <w:rFonts w:asciiTheme="minorEastAsia" w:eastAsiaTheme="minorEastAsia" w:hAnsiTheme="minorEastAsia" w:hint="eastAsia"/>
                <w:sz w:val="18"/>
                <w:szCs w:val="18"/>
              </w:rPr>
              <w:t>）的质量分数/%</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0.08</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0.06</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0.07</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0.07</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0.08</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0.08</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0.08</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0.07</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0.09</w:t>
            </w:r>
          </w:p>
        </w:tc>
        <w:tc>
          <w:tcPr>
            <w:tcW w:w="680" w:type="dxa"/>
            <w:vAlign w:val="center"/>
          </w:tcPr>
          <w:p w:rsidR="00397D71" w:rsidRPr="0051204D" w:rsidRDefault="00397D71" w:rsidP="00590BDF">
            <w:pPr>
              <w:tabs>
                <w:tab w:val="center" w:pos="4243"/>
              </w:tabs>
              <w:jc w:val="center"/>
              <w:rPr>
                <w:rFonts w:asciiTheme="minorEastAsia" w:eastAsiaTheme="minorEastAsia" w:hAnsiTheme="minorEastAsia"/>
                <w:sz w:val="18"/>
                <w:szCs w:val="18"/>
              </w:rPr>
            </w:pPr>
            <w:r w:rsidRPr="0051204D">
              <w:rPr>
                <w:rFonts w:asciiTheme="minorEastAsia" w:eastAsiaTheme="minorEastAsia" w:hAnsiTheme="minorEastAsia" w:hint="eastAsia"/>
                <w:sz w:val="18"/>
                <w:szCs w:val="18"/>
              </w:rPr>
              <w:t>0.07</w:t>
            </w:r>
          </w:p>
        </w:tc>
      </w:tr>
    </w:tbl>
    <w:p w:rsidR="001D778C" w:rsidRDefault="001D778C" w:rsidP="00397D71">
      <w:pPr>
        <w:jc w:val="left"/>
        <w:rPr>
          <w:rFonts w:asciiTheme="minorEastAsia" w:eastAsiaTheme="minorEastAsia" w:hAnsiTheme="minorEastAsia"/>
        </w:rPr>
      </w:pPr>
    </w:p>
    <w:p w:rsidR="00397D71" w:rsidRDefault="00397D71" w:rsidP="00C15C87">
      <w:pPr>
        <w:jc w:val="center"/>
        <w:rPr>
          <w:rFonts w:asciiTheme="minorEastAsia" w:eastAsiaTheme="minorEastAsia" w:hAnsiTheme="minorEastAsia"/>
        </w:rPr>
      </w:pPr>
      <w:r w:rsidRPr="00397D71">
        <w:rPr>
          <w:rFonts w:asciiTheme="minorEastAsia" w:eastAsiaTheme="minorEastAsia" w:hAnsiTheme="minorEastAsia" w:hint="eastAsia"/>
        </w:rPr>
        <w:t>表</w:t>
      </w:r>
      <w:r>
        <w:rPr>
          <w:rFonts w:asciiTheme="minorEastAsia" w:eastAsiaTheme="minorEastAsia" w:hAnsiTheme="minorEastAsia" w:hint="eastAsia"/>
        </w:rPr>
        <w:t xml:space="preserve"> 4 </w:t>
      </w:r>
      <w:r w:rsidRPr="00397D71">
        <w:rPr>
          <w:rFonts w:asciiTheme="minorEastAsia" w:eastAsiaTheme="minorEastAsia" w:hAnsiTheme="minorEastAsia" w:hint="eastAsia"/>
        </w:rPr>
        <w:t xml:space="preserve"> C.I.颜料黄154</w:t>
      </w:r>
      <w:r w:rsidR="001D778C">
        <w:rPr>
          <w:rFonts w:asciiTheme="minorEastAsia" w:eastAsiaTheme="minorEastAsia" w:hAnsiTheme="minorEastAsia" w:hint="eastAsia"/>
        </w:rPr>
        <w:t>企业积累数据</w:t>
      </w:r>
      <w:r w:rsidR="00D54324">
        <w:rPr>
          <w:rFonts w:asciiTheme="minorEastAsia" w:eastAsiaTheme="minorEastAsia" w:hAnsiTheme="minorEastAsia" w:hint="eastAsia"/>
        </w:rPr>
        <w:t>2</w:t>
      </w:r>
    </w:p>
    <w:tbl>
      <w:tblPr>
        <w:tblW w:w="9191" w:type="dxa"/>
        <w:jc w:val="center"/>
        <w:tblInd w:w="-719" w:type="dxa"/>
        <w:tblLook w:val="04A0"/>
      </w:tblPr>
      <w:tblGrid>
        <w:gridCol w:w="1007"/>
        <w:gridCol w:w="606"/>
        <w:gridCol w:w="1134"/>
        <w:gridCol w:w="1237"/>
        <w:gridCol w:w="1559"/>
        <w:gridCol w:w="1418"/>
        <w:gridCol w:w="1134"/>
        <w:gridCol w:w="1096"/>
      </w:tblGrid>
      <w:tr w:rsidR="0003624C" w:rsidRPr="0003624C" w:rsidTr="0003624C">
        <w:trPr>
          <w:trHeight w:val="540"/>
          <w:jc w:val="center"/>
        </w:trPr>
        <w:tc>
          <w:tcPr>
            <w:tcW w:w="1007"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70C2B" w:rsidRPr="0003624C" w:rsidRDefault="00D70C2B"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批号</w:t>
            </w:r>
          </w:p>
        </w:tc>
        <w:tc>
          <w:tcPr>
            <w:tcW w:w="606" w:type="dxa"/>
            <w:tcBorders>
              <w:top w:val="single" w:sz="8" w:space="0" w:color="auto"/>
              <w:left w:val="nil"/>
              <w:bottom w:val="single" w:sz="4" w:space="0" w:color="auto"/>
              <w:right w:val="single" w:sz="4" w:space="0" w:color="auto"/>
            </w:tcBorders>
            <w:shd w:val="clear" w:color="auto" w:fill="auto"/>
            <w:vAlign w:val="center"/>
            <w:hideMark/>
          </w:tcPr>
          <w:p w:rsidR="00D70C2B" w:rsidRPr="0003624C" w:rsidRDefault="00D70C2B" w:rsidP="00590BDF">
            <w:pPr>
              <w:widowControl/>
              <w:jc w:val="center"/>
              <w:rPr>
                <w:rFonts w:asciiTheme="minorEastAsia" w:eastAsiaTheme="minorEastAsia" w:hAnsiTheme="minorEastAsia" w:cs="宋体"/>
                <w:kern w:val="0"/>
                <w:sz w:val="18"/>
                <w:szCs w:val="18"/>
                <w:highlight w:val="yellow"/>
              </w:rPr>
            </w:pPr>
            <w:r w:rsidRPr="0003624C">
              <w:rPr>
                <w:rFonts w:asciiTheme="minorEastAsia" w:eastAsiaTheme="minorEastAsia" w:hAnsiTheme="minorEastAsia" w:cs="宋体" w:hint="eastAsia"/>
                <w:kern w:val="0"/>
                <w:sz w:val="18"/>
                <w:szCs w:val="18"/>
              </w:rPr>
              <w:t>面色</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D70C2B" w:rsidRPr="0003624C" w:rsidRDefault="00D70C2B"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相对着色力%</w:t>
            </w:r>
          </w:p>
        </w:tc>
        <w:tc>
          <w:tcPr>
            <w:tcW w:w="1237" w:type="dxa"/>
            <w:tcBorders>
              <w:top w:val="single" w:sz="8" w:space="0" w:color="auto"/>
              <w:left w:val="nil"/>
              <w:bottom w:val="single" w:sz="4" w:space="0" w:color="auto"/>
              <w:right w:val="single" w:sz="4" w:space="0" w:color="auto"/>
            </w:tcBorders>
            <w:shd w:val="clear" w:color="auto" w:fill="auto"/>
            <w:vAlign w:val="center"/>
            <w:hideMark/>
          </w:tcPr>
          <w:p w:rsidR="00D70C2B" w:rsidRPr="0003624C" w:rsidRDefault="00D70C2B"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sz w:val="18"/>
                <w:szCs w:val="18"/>
              </w:rPr>
              <w:t>105 ℃挥发物</w:t>
            </w:r>
            <w:r w:rsidRPr="0003624C">
              <w:rPr>
                <w:rFonts w:asciiTheme="minorEastAsia" w:eastAsiaTheme="minorEastAsia" w:hAnsiTheme="minorEastAsia" w:hint="eastAsia"/>
                <w:sz w:val="18"/>
                <w:szCs w:val="18"/>
              </w:rPr>
              <w:t>/</w:t>
            </w:r>
            <w:r w:rsidRPr="0003624C">
              <w:rPr>
                <w:rFonts w:asciiTheme="minorEastAsia" w:eastAsiaTheme="minorEastAsia" w:hAnsiTheme="minorEastAsia" w:cs="宋体" w:hint="eastAsia"/>
                <w:kern w:val="0"/>
                <w:sz w:val="18"/>
                <w:szCs w:val="18"/>
              </w:rPr>
              <w:t>%</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rsidR="00D70C2B" w:rsidRPr="0003624C" w:rsidRDefault="00D70C2B"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hint="eastAsia"/>
                <w:sz w:val="18"/>
                <w:szCs w:val="18"/>
              </w:rPr>
              <w:t>水萃取液电导率/（μS/cm）</w:t>
            </w:r>
          </w:p>
        </w:tc>
        <w:tc>
          <w:tcPr>
            <w:tcW w:w="1418" w:type="dxa"/>
            <w:tcBorders>
              <w:top w:val="single" w:sz="8" w:space="0" w:color="auto"/>
              <w:left w:val="nil"/>
              <w:bottom w:val="single" w:sz="4" w:space="0" w:color="auto"/>
              <w:right w:val="single" w:sz="4" w:space="0" w:color="auto"/>
            </w:tcBorders>
            <w:shd w:val="clear" w:color="auto" w:fill="auto"/>
            <w:vAlign w:val="center"/>
            <w:hideMark/>
          </w:tcPr>
          <w:p w:rsidR="00D70C2B" w:rsidRPr="0003624C" w:rsidRDefault="00D70C2B"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hint="eastAsia"/>
                <w:sz w:val="18"/>
                <w:szCs w:val="18"/>
              </w:rPr>
              <w:t>水悬浮液pH值</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D70C2B" w:rsidRPr="0003624C" w:rsidRDefault="00D70C2B" w:rsidP="00590BDF">
            <w:pPr>
              <w:widowControl/>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筛余物</w:t>
            </w:r>
          </w:p>
          <w:p w:rsidR="00D70C2B" w:rsidRPr="0003624C" w:rsidRDefault="00D70C2B" w:rsidP="0003624C">
            <w:pPr>
              <w:widowControl/>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w:t>
            </w:r>
            <w:r w:rsidR="0003624C" w:rsidRPr="0003624C">
              <w:rPr>
                <w:rFonts w:asciiTheme="minorEastAsia" w:eastAsiaTheme="minorEastAsia" w:hAnsiTheme="minorEastAsia" w:cs="宋体" w:hint="eastAsia"/>
                <w:kern w:val="0"/>
                <w:sz w:val="18"/>
                <w:szCs w:val="18"/>
              </w:rPr>
              <w:t xml:space="preserve"> （250μm）</w:t>
            </w:r>
          </w:p>
        </w:tc>
        <w:tc>
          <w:tcPr>
            <w:tcW w:w="1096" w:type="dxa"/>
            <w:tcBorders>
              <w:top w:val="single" w:sz="8" w:space="0" w:color="auto"/>
              <w:left w:val="nil"/>
              <w:bottom w:val="single" w:sz="4" w:space="0" w:color="auto"/>
              <w:right w:val="single" w:sz="4" w:space="0" w:color="auto"/>
            </w:tcBorders>
            <w:shd w:val="clear" w:color="auto" w:fill="auto"/>
            <w:vAlign w:val="center"/>
            <w:hideMark/>
          </w:tcPr>
          <w:p w:rsidR="00D70C2B" w:rsidRPr="0003624C" w:rsidRDefault="00D70C2B"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耐热性/</w:t>
            </w:r>
          </w:p>
          <w:p w:rsidR="00D70C2B" w:rsidRPr="0003624C" w:rsidRDefault="00D70C2B"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w:t>
            </w:r>
          </w:p>
        </w:tc>
      </w:tr>
      <w:tr w:rsidR="0003624C" w:rsidRPr="0003624C" w:rsidTr="0003624C">
        <w:trPr>
          <w:trHeight w:val="285"/>
          <w:jc w:val="center"/>
        </w:trPr>
        <w:tc>
          <w:tcPr>
            <w:tcW w:w="1007" w:type="dxa"/>
            <w:tcBorders>
              <w:top w:val="nil"/>
              <w:left w:val="single" w:sz="8" w:space="0" w:color="auto"/>
              <w:bottom w:val="single" w:sz="4" w:space="0" w:color="auto"/>
              <w:right w:val="single" w:sz="4" w:space="0" w:color="auto"/>
            </w:tcBorders>
            <w:shd w:val="clear" w:color="auto" w:fill="auto"/>
            <w:noWrap/>
            <w:vAlign w:val="center"/>
            <w:hideMark/>
          </w:tcPr>
          <w:p w:rsidR="00D70C2B" w:rsidRPr="0003624C" w:rsidRDefault="00D70C2B"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4801001</w:t>
            </w:r>
          </w:p>
        </w:tc>
        <w:tc>
          <w:tcPr>
            <w:tcW w:w="606" w:type="dxa"/>
            <w:tcBorders>
              <w:top w:val="nil"/>
              <w:left w:val="nil"/>
              <w:bottom w:val="single" w:sz="4" w:space="0" w:color="auto"/>
              <w:right w:val="single" w:sz="4" w:space="0" w:color="auto"/>
            </w:tcBorders>
            <w:shd w:val="clear" w:color="auto" w:fill="auto"/>
            <w:noWrap/>
            <w:hideMark/>
          </w:tcPr>
          <w:p w:rsidR="00D70C2B" w:rsidRPr="0003624C" w:rsidRDefault="00D70C2B">
            <w:pPr>
              <w:rPr>
                <w:rFonts w:asciiTheme="minorEastAsia" w:eastAsiaTheme="minorEastAsia" w:hAnsiTheme="minorEastAsia"/>
                <w:sz w:val="18"/>
                <w:szCs w:val="18"/>
              </w:rPr>
            </w:pPr>
            <w:r w:rsidRPr="0003624C">
              <w:rPr>
                <w:rFonts w:asciiTheme="minorEastAsia" w:eastAsiaTheme="minorEastAsia" w:hAnsiTheme="minorEastAsia" w:hint="eastAsia"/>
                <w:sz w:val="18"/>
                <w:szCs w:val="18"/>
              </w:rPr>
              <w:t>近似</w:t>
            </w:r>
          </w:p>
        </w:tc>
        <w:tc>
          <w:tcPr>
            <w:tcW w:w="1134" w:type="dxa"/>
            <w:tcBorders>
              <w:top w:val="nil"/>
              <w:left w:val="nil"/>
              <w:bottom w:val="single" w:sz="4" w:space="0" w:color="auto"/>
              <w:right w:val="single" w:sz="4" w:space="0" w:color="auto"/>
            </w:tcBorders>
            <w:shd w:val="clear" w:color="auto" w:fill="auto"/>
            <w:noWrap/>
            <w:vAlign w:val="center"/>
            <w:hideMark/>
          </w:tcPr>
          <w:p w:rsidR="00D70C2B" w:rsidRPr="0003624C" w:rsidRDefault="00D70C2B"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100</w:t>
            </w:r>
          </w:p>
        </w:tc>
        <w:tc>
          <w:tcPr>
            <w:tcW w:w="1237" w:type="dxa"/>
            <w:tcBorders>
              <w:top w:val="nil"/>
              <w:left w:val="nil"/>
              <w:bottom w:val="single" w:sz="4" w:space="0" w:color="auto"/>
              <w:right w:val="single" w:sz="4" w:space="0" w:color="auto"/>
            </w:tcBorders>
            <w:shd w:val="clear" w:color="auto" w:fill="auto"/>
            <w:noWrap/>
            <w:vAlign w:val="center"/>
            <w:hideMark/>
          </w:tcPr>
          <w:p w:rsidR="00D70C2B" w:rsidRPr="0003624C" w:rsidRDefault="00D70C2B"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0.</w:t>
            </w:r>
            <w:r w:rsidR="0003624C" w:rsidRPr="0003624C">
              <w:rPr>
                <w:rFonts w:asciiTheme="minorEastAsia" w:eastAsiaTheme="minorEastAsia" w:hAnsiTheme="minorEastAsia" w:cs="宋体" w:hint="eastAsia"/>
                <w:kern w:val="0"/>
                <w:sz w:val="18"/>
                <w:szCs w:val="18"/>
              </w:rPr>
              <w:t>5</w:t>
            </w:r>
          </w:p>
        </w:tc>
        <w:tc>
          <w:tcPr>
            <w:tcW w:w="1559" w:type="dxa"/>
            <w:tcBorders>
              <w:top w:val="nil"/>
              <w:left w:val="nil"/>
              <w:bottom w:val="single" w:sz="4" w:space="0" w:color="auto"/>
              <w:right w:val="single" w:sz="4" w:space="0" w:color="auto"/>
            </w:tcBorders>
            <w:shd w:val="clear" w:color="auto" w:fill="auto"/>
            <w:noWrap/>
            <w:vAlign w:val="center"/>
            <w:hideMark/>
          </w:tcPr>
          <w:p w:rsidR="00D70C2B" w:rsidRPr="0003624C" w:rsidRDefault="00D70C2B"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213</w:t>
            </w:r>
          </w:p>
        </w:tc>
        <w:tc>
          <w:tcPr>
            <w:tcW w:w="1418" w:type="dxa"/>
            <w:tcBorders>
              <w:top w:val="nil"/>
              <w:left w:val="nil"/>
              <w:bottom w:val="single" w:sz="4" w:space="0" w:color="auto"/>
              <w:right w:val="single" w:sz="4" w:space="0" w:color="auto"/>
            </w:tcBorders>
            <w:shd w:val="clear" w:color="auto" w:fill="auto"/>
            <w:noWrap/>
            <w:vAlign w:val="center"/>
            <w:hideMark/>
          </w:tcPr>
          <w:p w:rsidR="00D70C2B" w:rsidRPr="0003624C" w:rsidRDefault="00D70C2B"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7.26</w:t>
            </w:r>
          </w:p>
        </w:tc>
        <w:tc>
          <w:tcPr>
            <w:tcW w:w="1134" w:type="dxa"/>
            <w:tcBorders>
              <w:top w:val="nil"/>
              <w:left w:val="nil"/>
              <w:bottom w:val="single" w:sz="4" w:space="0" w:color="auto"/>
              <w:right w:val="single" w:sz="4" w:space="0" w:color="auto"/>
            </w:tcBorders>
            <w:shd w:val="clear" w:color="auto" w:fill="auto"/>
            <w:noWrap/>
            <w:vAlign w:val="center"/>
            <w:hideMark/>
          </w:tcPr>
          <w:p w:rsidR="00D70C2B" w:rsidRPr="0003624C" w:rsidRDefault="00D70C2B"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0.6</w:t>
            </w:r>
          </w:p>
        </w:tc>
        <w:tc>
          <w:tcPr>
            <w:tcW w:w="1096" w:type="dxa"/>
            <w:tcBorders>
              <w:top w:val="nil"/>
              <w:left w:val="nil"/>
              <w:bottom w:val="single" w:sz="4" w:space="0" w:color="auto"/>
              <w:right w:val="single" w:sz="4" w:space="0" w:color="auto"/>
            </w:tcBorders>
            <w:shd w:val="clear" w:color="auto" w:fill="auto"/>
            <w:noWrap/>
            <w:vAlign w:val="center"/>
            <w:hideMark/>
          </w:tcPr>
          <w:p w:rsidR="00D70C2B"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160</w:t>
            </w:r>
          </w:p>
        </w:tc>
      </w:tr>
      <w:tr w:rsidR="0003624C" w:rsidRPr="0003624C" w:rsidTr="00114EE2">
        <w:trPr>
          <w:trHeight w:val="285"/>
          <w:jc w:val="center"/>
        </w:trPr>
        <w:tc>
          <w:tcPr>
            <w:tcW w:w="1007" w:type="dxa"/>
            <w:tcBorders>
              <w:top w:val="nil"/>
              <w:left w:val="single" w:sz="8" w:space="0" w:color="auto"/>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4801002</w:t>
            </w:r>
          </w:p>
        </w:tc>
        <w:tc>
          <w:tcPr>
            <w:tcW w:w="606" w:type="dxa"/>
            <w:tcBorders>
              <w:top w:val="nil"/>
              <w:left w:val="nil"/>
              <w:bottom w:val="single" w:sz="4" w:space="0" w:color="auto"/>
              <w:right w:val="single" w:sz="4" w:space="0" w:color="auto"/>
            </w:tcBorders>
            <w:shd w:val="clear" w:color="auto" w:fill="auto"/>
            <w:noWrap/>
            <w:hideMark/>
          </w:tcPr>
          <w:p w:rsidR="0003624C" w:rsidRPr="0003624C" w:rsidRDefault="0003624C">
            <w:pPr>
              <w:rPr>
                <w:rFonts w:asciiTheme="minorEastAsia" w:eastAsiaTheme="minorEastAsia" w:hAnsiTheme="minorEastAsia"/>
                <w:sz w:val="18"/>
                <w:szCs w:val="18"/>
              </w:rPr>
            </w:pPr>
            <w:r w:rsidRPr="0003624C">
              <w:rPr>
                <w:rFonts w:asciiTheme="minorEastAsia" w:eastAsiaTheme="minorEastAsia" w:hAnsiTheme="minorEastAsia" w:hint="eastAsia"/>
                <w:sz w:val="18"/>
                <w:szCs w:val="18"/>
              </w:rPr>
              <w:t>近似</w:t>
            </w:r>
          </w:p>
        </w:tc>
        <w:tc>
          <w:tcPr>
            <w:tcW w:w="1134"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100</w:t>
            </w:r>
          </w:p>
        </w:tc>
        <w:tc>
          <w:tcPr>
            <w:tcW w:w="1237"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0.8</w:t>
            </w:r>
          </w:p>
        </w:tc>
        <w:tc>
          <w:tcPr>
            <w:tcW w:w="1559"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325</w:t>
            </w:r>
          </w:p>
        </w:tc>
        <w:tc>
          <w:tcPr>
            <w:tcW w:w="1418"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7.06</w:t>
            </w:r>
          </w:p>
        </w:tc>
        <w:tc>
          <w:tcPr>
            <w:tcW w:w="1134"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1.8</w:t>
            </w:r>
          </w:p>
        </w:tc>
        <w:tc>
          <w:tcPr>
            <w:tcW w:w="1096" w:type="dxa"/>
            <w:tcBorders>
              <w:top w:val="nil"/>
              <w:left w:val="nil"/>
              <w:bottom w:val="single" w:sz="4" w:space="0" w:color="auto"/>
              <w:right w:val="single" w:sz="4" w:space="0" w:color="auto"/>
            </w:tcBorders>
            <w:shd w:val="clear" w:color="auto" w:fill="auto"/>
            <w:noWrap/>
            <w:hideMark/>
          </w:tcPr>
          <w:p w:rsidR="0003624C" w:rsidRPr="0003624C" w:rsidRDefault="0003624C" w:rsidP="0003624C">
            <w:pPr>
              <w:jc w:val="center"/>
              <w:rPr>
                <w:rFonts w:asciiTheme="minorEastAsia" w:eastAsiaTheme="minorEastAsia" w:hAnsiTheme="minorEastAsia"/>
                <w:sz w:val="18"/>
                <w:szCs w:val="18"/>
              </w:rPr>
            </w:pPr>
            <w:r w:rsidRPr="0003624C">
              <w:rPr>
                <w:rFonts w:asciiTheme="minorEastAsia" w:eastAsiaTheme="minorEastAsia" w:hAnsiTheme="minorEastAsia" w:cs="宋体" w:hint="eastAsia"/>
                <w:kern w:val="0"/>
                <w:sz w:val="18"/>
                <w:szCs w:val="18"/>
              </w:rPr>
              <w:t>160</w:t>
            </w:r>
          </w:p>
        </w:tc>
      </w:tr>
      <w:tr w:rsidR="0003624C" w:rsidRPr="0003624C" w:rsidTr="00114EE2">
        <w:trPr>
          <w:trHeight w:val="285"/>
          <w:jc w:val="center"/>
        </w:trPr>
        <w:tc>
          <w:tcPr>
            <w:tcW w:w="1007" w:type="dxa"/>
            <w:tcBorders>
              <w:top w:val="nil"/>
              <w:left w:val="single" w:sz="8" w:space="0" w:color="auto"/>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4801003</w:t>
            </w:r>
          </w:p>
        </w:tc>
        <w:tc>
          <w:tcPr>
            <w:tcW w:w="606" w:type="dxa"/>
            <w:tcBorders>
              <w:top w:val="nil"/>
              <w:left w:val="nil"/>
              <w:bottom w:val="single" w:sz="4" w:space="0" w:color="auto"/>
              <w:right w:val="single" w:sz="4" w:space="0" w:color="auto"/>
            </w:tcBorders>
            <w:shd w:val="clear" w:color="auto" w:fill="auto"/>
            <w:noWrap/>
            <w:hideMark/>
          </w:tcPr>
          <w:p w:rsidR="0003624C" w:rsidRPr="0003624C" w:rsidRDefault="0003624C">
            <w:pPr>
              <w:rPr>
                <w:rFonts w:asciiTheme="minorEastAsia" w:eastAsiaTheme="minorEastAsia" w:hAnsiTheme="minorEastAsia"/>
                <w:sz w:val="18"/>
                <w:szCs w:val="18"/>
              </w:rPr>
            </w:pPr>
            <w:r w:rsidRPr="0003624C">
              <w:rPr>
                <w:rFonts w:asciiTheme="minorEastAsia" w:eastAsiaTheme="minorEastAsia" w:hAnsiTheme="minorEastAsia" w:hint="eastAsia"/>
                <w:sz w:val="18"/>
                <w:szCs w:val="18"/>
              </w:rPr>
              <w:t>近似</w:t>
            </w:r>
          </w:p>
        </w:tc>
        <w:tc>
          <w:tcPr>
            <w:tcW w:w="1134"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102</w:t>
            </w:r>
          </w:p>
        </w:tc>
        <w:tc>
          <w:tcPr>
            <w:tcW w:w="1237"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0.6</w:t>
            </w:r>
          </w:p>
        </w:tc>
        <w:tc>
          <w:tcPr>
            <w:tcW w:w="1559"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282</w:t>
            </w:r>
          </w:p>
        </w:tc>
        <w:tc>
          <w:tcPr>
            <w:tcW w:w="1418"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7.43</w:t>
            </w:r>
          </w:p>
        </w:tc>
        <w:tc>
          <w:tcPr>
            <w:tcW w:w="1134"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0.6</w:t>
            </w:r>
          </w:p>
        </w:tc>
        <w:tc>
          <w:tcPr>
            <w:tcW w:w="1096" w:type="dxa"/>
            <w:tcBorders>
              <w:top w:val="nil"/>
              <w:left w:val="nil"/>
              <w:bottom w:val="single" w:sz="4" w:space="0" w:color="auto"/>
              <w:right w:val="single" w:sz="4" w:space="0" w:color="auto"/>
            </w:tcBorders>
            <w:shd w:val="clear" w:color="auto" w:fill="auto"/>
            <w:noWrap/>
            <w:hideMark/>
          </w:tcPr>
          <w:p w:rsidR="0003624C" w:rsidRPr="0003624C" w:rsidRDefault="0003624C" w:rsidP="0003624C">
            <w:pPr>
              <w:jc w:val="center"/>
              <w:rPr>
                <w:rFonts w:asciiTheme="minorEastAsia" w:eastAsiaTheme="minorEastAsia" w:hAnsiTheme="minorEastAsia"/>
                <w:sz w:val="18"/>
                <w:szCs w:val="18"/>
              </w:rPr>
            </w:pPr>
            <w:r w:rsidRPr="0003624C">
              <w:rPr>
                <w:rFonts w:asciiTheme="minorEastAsia" w:eastAsiaTheme="minorEastAsia" w:hAnsiTheme="minorEastAsia" w:cs="宋体" w:hint="eastAsia"/>
                <w:kern w:val="0"/>
                <w:sz w:val="18"/>
                <w:szCs w:val="18"/>
              </w:rPr>
              <w:t>160</w:t>
            </w:r>
          </w:p>
        </w:tc>
      </w:tr>
      <w:tr w:rsidR="0003624C" w:rsidRPr="0003624C" w:rsidTr="00114EE2">
        <w:trPr>
          <w:trHeight w:val="285"/>
          <w:jc w:val="center"/>
        </w:trPr>
        <w:tc>
          <w:tcPr>
            <w:tcW w:w="1007" w:type="dxa"/>
            <w:tcBorders>
              <w:top w:val="nil"/>
              <w:left w:val="single" w:sz="8" w:space="0" w:color="auto"/>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4801004</w:t>
            </w:r>
          </w:p>
        </w:tc>
        <w:tc>
          <w:tcPr>
            <w:tcW w:w="606" w:type="dxa"/>
            <w:tcBorders>
              <w:top w:val="nil"/>
              <w:left w:val="nil"/>
              <w:bottom w:val="single" w:sz="4" w:space="0" w:color="auto"/>
              <w:right w:val="single" w:sz="4" w:space="0" w:color="auto"/>
            </w:tcBorders>
            <w:shd w:val="clear" w:color="auto" w:fill="auto"/>
            <w:noWrap/>
            <w:hideMark/>
          </w:tcPr>
          <w:p w:rsidR="0003624C" w:rsidRPr="0003624C" w:rsidRDefault="0003624C">
            <w:pPr>
              <w:rPr>
                <w:rFonts w:asciiTheme="minorEastAsia" w:eastAsiaTheme="minorEastAsia" w:hAnsiTheme="minorEastAsia"/>
                <w:sz w:val="18"/>
                <w:szCs w:val="18"/>
              </w:rPr>
            </w:pPr>
            <w:r w:rsidRPr="0003624C">
              <w:rPr>
                <w:rFonts w:asciiTheme="minorEastAsia" w:eastAsiaTheme="minorEastAsia" w:hAnsiTheme="minorEastAsia" w:hint="eastAsia"/>
                <w:sz w:val="18"/>
                <w:szCs w:val="18"/>
              </w:rPr>
              <w:t>近似</w:t>
            </w:r>
          </w:p>
        </w:tc>
        <w:tc>
          <w:tcPr>
            <w:tcW w:w="1134"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100</w:t>
            </w:r>
          </w:p>
        </w:tc>
        <w:tc>
          <w:tcPr>
            <w:tcW w:w="1237"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0.8</w:t>
            </w:r>
          </w:p>
        </w:tc>
        <w:tc>
          <w:tcPr>
            <w:tcW w:w="1559"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146</w:t>
            </w:r>
          </w:p>
        </w:tc>
        <w:tc>
          <w:tcPr>
            <w:tcW w:w="1418"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6.58</w:t>
            </w:r>
          </w:p>
        </w:tc>
        <w:tc>
          <w:tcPr>
            <w:tcW w:w="1134"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3.3</w:t>
            </w:r>
          </w:p>
        </w:tc>
        <w:tc>
          <w:tcPr>
            <w:tcW w:w="1096" w:type="dxa"/>
            <w:tcBorders>
              <w:top w:val="nil"/>
              <w:left w:val="nil"/>
              <w:bottom w:val="single" w:sz="4" w:space="0" w:color="auto"/>
              <w:right w:val="single" w:sz="4" w:space="0" w:color="auto"/>
            </w:tcBorders>
            <w:shd w:val="clear" w:color="auto" w:fill="auto"/>
            <w:noWrap/>
            <w:hideMark/>
          </w:tcPr>
          <w:p w:rsidR="0003624C" w:rsidRPr="0003624C" w:rsidRDefault="0003624C" w:rsidP="0003624C">
            <w:pPr>
              <w:jc w:val="center"/>
              <w:rPr>
                <w:rFonts w:asciiTheme="minorEastAsia" w:eastAsiaTheme="minorEastAsia" w:hAnsiTheme="minorEastAsia"/>
                <w:sz w:val="18"/>
                <w:szCs w:val="18"/>
              </w:rPr>
            </w:pPr>
            <w:r w:rsidRPr="0003624C">
              <w:rPr>
                <w:rFonts w:asciiTheme="minorEastAsia" w:eastAsiaTheme="minorEastAsia" w:hAnsiTheme="minorEastAsia" w:cs="宋体" w:hint="eastAsia"/>
                <w:kern w:val="0"/>
                <w:sz w:val="18"/>
                <w:szCs w:val="18"/>
              </w:rPr>
              <w:t>160</w:t>
            </w:r>
          </w:p>
        </w:tc>
      </w:tr>
      <w:tr w:rsidR="0003624C" w:rsidRPr="0003624C" w:rsidTr="00114EE2">
        <w:trPr>
          <w:trHeight w:val="285"/>
          <w:jc w:val="center"/>
        </w:trPr>
        <w:tc>
          <w:tcPr>
            <w:tcW w:w="1007" w:type="dxa"/>
            <w:tcBorders>
              <w:top w:val="nil"/>
              <w:left w:val="single" w:sz="8" w:space="0" w:color="auto"/>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4801005</w:t>
            </w:r>
          </w:p>
        </w:tc>
        <w:tc>
          <w:tcPr>
            <w:tcW w:w="606" w:type="dxa"/>
            <w:tcBorders>
              <w:top w:val="nil"/>
              <w:left w:val="nil"/>
              <w:bottom w:val="single" w:sz="4" w:space="0" w:color="auto"/>
              <w:right w:val="single" w:sz="4" w:space="0" w:color="auto"/>
            </w:tcBorders>
            <w:shd w:val="clear" w:color="auto" w:fill="auto"/>
            <w:noWrap/>
            <w:hideMark/>
          </w:tcPr>
          <w:p w:rsidR="0003624C" w:rsidRPr="0003624C" w:rsidRDefault="0003624C">
            <w:pPr>
              <w:rPr>
                <w:rFonts w:asciiTheme="minorEastAsia" w:eastAsiaTheme="minorEastAsia" w:hAnsiTheme="minorEastAsia"/>
                <w:sz w:val="18"/>
                <w:szCs w:val="18"/>
              </w:rPr>
            </w:pPr>
            <w:r w:rsidRPr="0003624C">
              <w:rPr>
                <w:rFonts w:asciiTheme="minorEastAsia" w:eastAsiaTheme="minorEastAsia" w:hAnsiTheme="minorEastAsia" w:hint="eastAsia"/>
                <w:sz w:val="18"/>
                <w:szCs w:val="18"/>
              </w:rPr>
              <w:t>近似</w:t>
            </w:r>
          </w:p>
        </w:tc>
        <w:tc>
          <w:tcPr>
            <w:tcW w:w="1134"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100</w:t>
            </w:r>
          </w:p>
        </w:tc>
        <w:tc>
          <w:tcPr>
            <w:tcW w:w="1237"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0.7</w:t>
            </w:r>
          </w:p>
        </w:tc>
        <w:tc>
          <w:tcPr>
            <w:tcW w:w="1559"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173</w:t>
            </w:r>
          </w:p>
        </w:tc>
        <w:tc>
          <w:tcPr>
            <w:tcW w:w="1418"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6.39</w:t>
            </w:r>
          </w:p>
        </w:tc>
        <w:tc>
          <w:tcPr>
            <w:tcW w:w="1134"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2.0</w:t>
            </w:r>
          </w:p>
        </w:tc>
        <w:tc>
          <w:tcPr>
            <w:tcW w:w="1096" w:type="dxa"/>
            <w:tcBorders>
              <w:top w:val="nil"/>
              <w:left w:val="nil"/>
              <w:bottom w:val="single" w:sz="4" w:space="0" w:color="auto"/>
              <w:right w:val="single" w:sz="4" w:space="0" w:color="auto"/>
            </w:tcBorders>
            <w:shd w:val="clear" w:color="auto" w:fill="auto"/>
            <w:noWrap/>
            <w:hideMark/>
          </w:tcPr>
          <w:p w:rsidR="0003624C" w:rsidRPr="0003624C" w:rsidRDefault="0003624C" w:rsidP="0003624C">
            <w:pPr>
              <w:jc w:val="center"/>
              <w:rPr>
                <w:rFonts w:asciiTheme="minorEastAsia" w:eastAsiaTheme="minorEastAsia" w:hAnsiTheme="minorEastAsia"/>
                <w:sz w:val="18"/>
                <w:szCs w:val="18"/>
              </w:rPr>
            </w:pPr>
            <w:r w:rsidRPr="0003624C">
              <w:rPr>
                <w:rFonts w:asciiTheme="minorEastAsia" w:eastAsiaTheme="minorEastAsia" w:hAnsiTheme="minorEastAsia" w:cs="宋体" w:hint="eastAsia"/>
                <w:kern w:val="0"/>
                <w:sz w:val="18"/>
                <w:szCs w:val="18"/>
              </w:rPr>
              <w:t>160</w:t>
            </w:r>
          </w:p>
        </w:tc>
      </w:tr>
      <w:tr w:rsidR="0003624C" w:rsidRPr="0003624C" w:rsidTr="00114EE2">
        <w:trPr>
          <w:trHeight w:val="285"/>
          <w:jc w:val="center"/>
        </w:trPr>
        <w:tc>
          <w:tcPr>
            <w:tcW w:w="1007" w:type="dxa"/>
            <w:tcBorders>
              <w:top w:val="nil"/>
              <w:left w:val="single" w:sz="8" w:space="0" w:color="auto"/>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4801006</w:t>
            </w:r>
          </w:p>
        </w:tc>
        <w:tc>
          <w:tcPr>
            <w:tcW w:w="606" w:type="dxa"/>
            <w:tcBorders>
              <w:top w:val="nil"/>
              <w:left w:val="nil"/>
              <w:bottom w:val="single" w:sz="4" w:space="0" w:color="auto"/>
              <w:right w:val="single" w:sz="4" w:space="0" w:color="auto"/>
            </w:tcBorders>
            <w:shd w:val="clear" w:color="auto" w:fill="auto"/>
            <w:noWrap/>
            <w:hideMark/>
          </w:tcPr>
          <w:p w:rsidR="0003624C" w:rsidRPr="0003624C" w:rsidRDefault="0003624C">
            <w:pPr>
              <w:rPr>
                <w:rFonts w:asciiTheme="minorEastAsia" w:eastAsiaTheme="minorEastAsia" w:hAnsiTheme="minorEastAsia"/>
                <w:sz w:val="18"/>
                <w:szCs w:val="18"/>
              </w:rPr>
            </w:pPr>
            <w:r w:rsidRPr="0003624C">
              <w:rPr>
                <w:rFonts w:asciiTheme="minorEastAsia" w:eastAsiaTheme="minorEastAsia" w:hAnsiTheme="minorEastAsia" w:hint="eastAsia"/>
                <w:sz w:val="18"/>
                <w:szCs w:val="18"/>
              </w:rPr>
              <w:t>近似</w:t>
            </w:r>
          </w:p>
        </w:tc>
        <w:tc>
          <w:tcPr>
            <w:tcW w:w="1134"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102</w:t>
            </w:r>
          </w:p>
        </w:tc>
        <w:tc>
          <w:tcPr>
            <w:tcW w:w="1237"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0.6</w:t>
            </w:r>
          </w:p>
        </w:tc>
        <w:tc>
          <w:tcPr>
            <w:tcW w:w="1559"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84</w:t>
            </w:r>
          </w:p>
        </w:tc>
        <w:tc>
          <w:tcPr>
            <w:tcW w:w="1418"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6.07</w:t>
            </w:r>
          </w:p>
        </w:tc>
        <w:tc>
          <w:tcPr>
            <w:tcW w:w="1134"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3.5</w:t>
            </w:r>
          </w:p>
        </w:tc>
        <w:tc>
          <w:tcPr>
            <w:tcW w:w="1096" w:type="dxa"/>
            <w:tcBorders>
              <w:top w:val="nil"/>
              <w:left w:val="nil"/>
              <w:bottom w:val="single" w:sz="4" w:space="0" w:color="auto"/>
              <w:right w:val="single" w:sz="4" w:space="0" w:color="auto"/>
            </w:tcBorders>
            <w:shd w:val="clear" w:color="auto" w:fill="auto"/>
            <w:noWrap/>
            <w:hideMark/>
          </w:tcPr>
          <w:p w:rsidR="0003624C" w:rsidRPr="0003624C" w:rsidRDefault="0003624C" w:rsidP="0003624C">
            <w:pPr>
              <w:jc w:val="center"/>
              <w:rPr>
                <w:rFonts w:asciiTheme="minorEastAsia" w:eastAsiaTheme="minorEastAsia" w:hAnsiTheme="minorEastAsia"/>
                <w:sz w:val="18"/>
                <w:szCs w:val="18"/>
              </w:rPr>
            </w:pPr>
            <w:r w:rsidRPr="0003624C">
              <w:rPr>
                <w:rFonts w:asciiTheme="minorEastAsia" w:eastAsiaTheme="minorEastAsia" w:hAnsiTheme="minorEastAsia" w:cs="宋体" w:hint="eastAsia"/>
                <w:kern w:val="0"/>
                <w:sz w:val="18"/>
                <w:szCs w:val="18"/>
              </w:rPr>
              <w:t>160</w:t>
            </w:r>
          </w:p>
        </w:tc>
      </w:tr>
      <w:tr w:rsidR="0003624C" w:rsidRPr="0003624C" w:rsidTr="00114EE2">
        <w:trPr>
          <w:trHeight w:val="285"/>
          <w:jc w:val="center"/>
        </w:trPr>
        <w:tc>
          <w:tcPr>
            <w:tcW w:w="1007" w:type="dxa"/>
            <w:tcBorders>
              <w:top w:val="nil"/>
              <w:left w:val="single" w:sz="8" w:space="0" w:color="auto"/>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4801007</w:t>
            </w:r>
          </w:p>
        </w:tc>
        <w:tc>
          <w:tcPr>
            <w:tcW w:w="606" w:type="dxa"/>
            <w:tcBorders>
              <w:top w:val="nil"/>
              <w:left w:val="nil"/>
              <w:bottom w:val="single" w:sz="4" w:space="0" w:color="auto"/>
              <w:right w:val="single" w:sz="4" w:space="0" w:color="auto"/>
            </w:tcBorders>
            <w:shd w:val="clear" w:color="auto" w:fill="auto"/>
            <w:noWrap/>
            <w:hideMark/>
          </w:tcPr>
          <w:p w:rsidR="0003624C" w:rsidRPr="0003624C" w:rsidRDefault="0003624C">
            <w:pPr>
              <w:rPr>
                <w:rFonts w:asciiTheme="minorEastAsia" w:eastAsiaTheme="minorEastAsia" w:hAnsiTheme="minorEastAsia"/>
                <w:sz w:val="18"/>
                <w:szCs w:val="18"/>
              </w:rPr>
            </w:pPr>
            <w:r w:rsidRPr="0003624C">
              <w:rPr>
                <w:rFonts w:asciiTheme="minorEastAsia" w:eastAsiaTheme="minorEastAsia" w:hAnsiTheme="minorEastAsia" w:hint="eastAsia"/>
                <w:sz w:val="18"/>
                <w:szCs w:val="18"/>
              </w:rPr>
              <w:t>近似</w:t>
            </w:r>
          </w:p>
        </w:tc>
        <w:tc>
          <w:tcPr>
            <w:tcW w:w="1134"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98</w:t>
            </w:r>
          </w:p>
        </w:tc>
        <w:tc>
          <w:tcPr>
            <w:tcW w:w="1237"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0.7</w:t>
            </w:r>
          </w:p>
        </w:tc>
        <w:tc>
          <w:tcPr>
            <w:tcW w:w="1559"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175</w:t>
            </w:r>
          </w:p>
        </w:tc>
        <w:tc>
          <w:tcPr>
            <w:tcW w:w="1418"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6.16</w:t>
            </w:r>
          </w:p>
        </w:tc>
        <w:tc>
          <w:tcPr>
            <w:tcW w:w="1134"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3.6</w:t>
            </w:r>
          </w:p>
        </w:tc>
        <w:tc>
          <w:tcPr>
            <w:tcW w:w="1096" w:type="dxa"/>
            <w:tcBorders>
              <w:top w:val="nil"/>
              <w:left w:val="nil"/>
              <w:bottom w:val="single" w:sz="4" w:space="0" w:color="auto"/>
              <w:right w:val="single" w:sz="4" w:space="0" w:color="auto"/>
            </w:tcBorders>
            <w:shd w:val="clear" w:color="auto" w:fill="auto"/>
            <w:noWrap/>
            <w:hideMark/>
          </w:tcPr>
          <w:p w:rsidR="0003624C" w:rsidRPr="0003624C" w:rsidRDefault="0003624C" w:rsidP="0003624C">
            <w:pPr>
              <w:jc w:val="center"/>
              <w:rPr>
                <w:rFonts w:asciiTheme="minorEastAsia" w:eastAsiaTheme="minorEastAsia" w:hAnsiTheme="minorEastAsia"/>
                <w:sz w:val="18"/>
                <w:szCs w:val="18"/>
              </w:rPr>
            </w:pPr>
            <w:r w:rsidRPr="0003624C">
              <w:rPr>
                <w:rFonts w:asciiTheme="minorEastAsia" w:eastAsiaTheme="minorEastAsia" w:hAnsiTheme="minorEastAsia" w:cs="宋体" w:hint="eastAsia"/>
                <w:kern w:val="0"/>
                <w:sz w:val="18"/>
                <w:szCs w:val="18"/>
              </w:rPr>
              <w:t>160</w:t>
            </w:r>
          </w:p>
        </w:tc>
      </w:tr>
      <w:tr w:rsidR="0003624C" w:rsidRPr="0003624C" w:rsidTr="0003624C">
        <w:trPr>
          <w:trHeight w:val="179"/>
          <w:jc w:val="center"/>
        </w:trPr>
        <w:tc>
          <w:tcPr>
            <w:tcW w:w="1007" w:type="dxa"/>
            <w:tcBorders>
              <w:top w:val="nil"/>
              <w:left w:val="single" w:sz="8" w:space="0" w:color="auto"/>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4801008</w:t>
            </w:r>
          </w:p>
        </w:tc>
        <w:tc>
          <w:tcPr>
            <w:tcW w:w="606" w:type="dxa"/>
            <w:tcBorders>
              <w:top w:val="nil"/>
              <w:left w:val="nil"/>
              <w:bottom w:val="single" w:sz="4" w:space="0" w:color="auto"/>
              <w:right w:val="single" w:sz="4" w:space="0" w:color="auto"/>
            </w:tcBorders>
            <w:shd w:val="clear" w:color="auto" w:fill="auto"/>
            <w:noWrap/>
            <w:hideMark/>
          </w:tcPr>
          <w:p w:rsidR="0003624C" w:rsidRPr="0003624C" w:rsidRDefault="0003624C">
            <w:pPr>
              <w:rPr>
                <w:rFonts w:asciiTheme="minorEastAsia" w:eastAsiaTheme="minorEastAsia" w:hAnsiTheme="minorEastAsia"/>
                <w:sz w:val="18"/>
                <w:szCs w:val="18"/>
              </w:rPr>
            </w:pPr>
            <w:r w:rsidRPr="0003624C">
              <w:rPr>
                <w:rFonts w:asciiTheme="minorEastAsia" w:eastAsiaTheme="minorEastAsia" w:hAnsiTheme="minorEastAsia" w:hint="eastAsia"/>
                <w:sz w:val="18"/>
                <w:szCs w:val="18"/>
              </w:rPr>
              <w:t>近似</w:t>
            </w:r>
          </w:p>
        </w:tc>
        <w:tc>
          <w:tcPr>
            <w:tcW w:w="1134"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103</w:t>
            </w:r>
          </w:p>
        </w:tc>
        <w:tc>
          <w:tcPr>
            <w:tcW w:w="1237"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0.7</w:t>
            </w:r>
          </w:p>
        </w:tc>
        <w:tc>
          <w:tcPr>
            <w:tcW w:w="1559"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131</w:t>
            </w:r>
          </w:p>
        </w:tc>
        <w:tc>
          <w:tcPr>
            <w:tcW w:w="1418"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6.18</w:t>
            </w:r>
          </w:p>
        </w:tc>
        <w:tc>
          <w:tcPr>
            <w:tcW w:w="1134"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2.9</w:t>
            </w:r>
          </w:p>
        </w:tc>
        <w:tc>
          <w:tcPr>
            <w:tcW w:w="1096" w:type="dxa"/>
            <w:tcBorders>
              <w:top w:val="nil"/>
              <w:left w:val="nil"/>
              <w:bottom w:val="single" w:sz="4" w:space="0" w:color="auto"/>
              <w:right w:val="single" w:sz="4" w:space="0" w:color="auto"/>
            </w:tcBorders>
            <w:shd w:val="clear" w:color="auto" w:fill="auto"/>
            <w:noWrap/>
            <w:hideMark/>
          </w:tcPr>
          <w:p w:rsidR="0003624C" w:rsidRPr="0003624C" w:rsidRDefault="0003624C" w:rsidP="0003624C">
            <w:pPr>
              <w:jc w:val="center"/>
              <w:rPr>
                <w:rFonts w:asciiTheme="minorEastAsia" w:eastAsiaTheme="minorEastAsia" w:hAnsiTheme="minorEastAsia"/>
                <w:sz w:val="18"/>
                <w:szCs w:val="18"/>
              </w:rPr>
            </w:pPr>
            <w:r w:rsidRPr="0003624C">
              <w:rPr>
                <w:rFonts w:asciiTheme="minorEastAsia" w:eastAsiaTheme="minorEastAsia" w:hAnsiTheme="minorEastAsia" w:cs="宋体" w:hint="eastAsia"/>
                <w:kern w:val="0"/>
                <w:sz w:val="18"/>
                <w:szCs w:val="18"/>
              </w:rPr>
              <w:t>160</w:t>
            </w:r>
          </w:p>
        </w:tc>
      </w:tr>
      <w:tr w:rsidR="0003624C" w:rsidRPr="0003624C" w:rsidTr="00114EE2">
        <w:trPr>
          <w:trHeight w:val="285"/>
          <w:jc w:val="center"/>
        </w:trPr>
        <w:tc>
          <w:tcPr>
            <w:tcW w:w="1007" w:type="dxa"/>
            <w:tcBorders>
              <w:top w:val="nil"/>
              <w:left w:val="single" w:sz="8" w:space="0" w:color="auto"/>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4801009</w:t>
            </w:r>
          </w:p>
        </w:tc>
        <w:tc>
          <w:tcPr>
            <w:tcW w:w="606" w:type="dxa"/>
            <w:tcBorders>
              <w:top w:val="nil"/>
              <w:left w:val="nil"/>
              <w:bottom w:val="single" w:sz="4" w:space="0" w:color="auto"/>
              <w:right w:val="single" w:sz="4" w:space="0" w:color="auto"/>
            </w:tcBorders>
            <w:shd w:val="clear" w:color="auto" w:fill="auto"/>
            <w:noWrap/>
            <w:hideMark/>
          </w:tcPr>
          <w:p w:rsidR="0003624C" w:rsidRPr="0003624C" w:rsidRDefault="0003624C">
            <w:pPr>
              <w:rPr>
                <w:rFonts w:asciiTheme="minorEastAsia" w:eastAsiaTheme="minorEastAsia" w:hAnsiTheme="minorEastAsia"/>
                <w:sz w:val="18"/>
                <w:szCs w:val="18"/>
              </w:rPr>
            </w:pPr>
            <w:r w:rsidRPr="0003624C">
              <w:rPr>
                <w:rFonts w:asciiTheme="minorEastAsia" w:eastAsiaTheme="minorEastAsia" w:hAnsiTheme="minorEastAsia" w:hint="eastAsia"/>
                <w:sz w:val="18"/>
                <w:szCs w:val="18"/>
              </w:rPr>
              <w:t>近似</w:t>
            </w:r>
          </w:p>
        </w:tc>
        <w:tc>
          <w:tcPr>
            <w:tcW w:w="1134"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100</w:t>
            </w:r>
          </w:p>
        </w:tc>
        <w:tc>
          <w:tcPr>
            <w:tcW w:w="1237"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0.5</w:t>
            </w:r>
          </w:p>
        </w:tc>
        <w:tc>
          <w:tcPr>
            <w:tcW w:w="1559"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102</w:t>
            </w:r>
          </w:p>
        </w:tc>
        <w:tc>
          <w:tcPr>
            <w:tcW w:w="1418"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6.32</w:t>
            </w:r>
          </w:p>
        </w:tc>
        <w:tc>
          <w:tcPr>
            <w:tcW w:w="1134" w:type="dxa"/>
            <w:tcBorders>
              <w:top w:val="nil"/>
              <w:left w:val="nil"/>
              <w:bottom w:val="single" w:sz="4"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1.6</w:t>
            </w:r>
          </w:p>
        </w:tc>
        <w:tc>
          <w:tcPr>
            <w:tcW w:w="1096" w:type="dxa"/>
            <w:tcBorders>
              <w:top w:val="nil"/>
              <w:left w:val="nil"/>
              <w:bottom w:val="single" w:sz="4" w:space="0" w:color="auto"/>
              <w:right w:val="single" w:sz="4" w:space="0" w:color="auto"/>
            </w:tcBorders>
            <w:shd w:val="clear" w:color="auto" w:fill="auto"/>
            <w:noWrap/>
            <w:hideMark/>
          </w:tcPr>
          <w:p w:rsidR="0003624C" w:rsidRPr="0003624C" w:rsidRDefault="0003624C" w:rsidP="0003624C">
            <w:pPr>
              <w:jc w:val="center"/>
              <w:rPr>
                <w:rFonts w:asciiTheme="minorEastAsia" w:eastAsiaTheme="minorEastAsia" w:hAnsiTheme="minorEastAsia"/>
                <w:sz w:val="18"/>
                <w:szCs w:val="18"/>
              </w:rPr>
            </w:pPr>
            <w:r w:rsidRPr="0003624C">
              <w:rPr>
                <w:rFonts w:asciiTheme="minorEastAsia" w:eastAsiaTheme="minorEastAsia" w:hAnsiTheme="minorEastAsia" w:cs="宋体" w:hint="eastAsia"/>
                <w:kern w:val="0"/>
                <w:sz w:val="18"/>
                <w:szCs w:val="18"/>
              </w:rPr>
              <w:t>160</w:t>
            </w:r>
          </w:p>
        </w:tc>
      </w:tr>
      <w:tr w:rsidR="0003624C" w:rsidRPr="0003624C" w:rsidTr="00114EE2">
        <w:trPr>
          <w:trHeight w:val="300"/>
          <w:jc w:val="center"/>
        </w:trPr>
        <w:tc>
          <w:tcPr>
            <w:tcW w:w="1007" w:type="dxa"/>
            <w:tcBorders>
              <w:top w:val="nil"/>
              <w:left w:val="single" w:sz="8" w:space="0" w:color="auto"/>
              <w:bottom w:val="single" w:sz="8"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4801010</w:t>
            </w:r>
          </w:p>
        </w:tc>
        <w:tc>
          <w:tcPr>
            <w:tcW w:w="606" w:type="dxa"/>
            <w:tcBorders>
              <w:top w:val="nil"/>
              <w:left w:val="nil"/>
              <w:bottom w:val="single" w:sz="8" w:space="0" w:color="auto"/>
              <w:right w:val="single" w:sz="4" w:space="0" w:color="auto"/>
            </w:tcBorders>
            <w:shd w:val="clear" w:color="auto" w:fill="auto"/>
            <w:noWrap/>
            <w:hideMark/>
          </w:tcPr>
          <w:p w:rsidR="0003624C" w:rsidRPr="0003624C" w:rsidRDefault="0003624C">
            <w:pPr>
              <w:rPr>
                <w:rFonts w:asciiTheme="minorEastAsia" w:eastAsiaTheme="minorEastAsia" w:hAnsiTheme="minorEastAsia"/>
                <w:sz w:val="18"/>
                <w:szCs w:val="18"/>
              </w:rPr>
            </w:pPr>
            <w:r w:rsidRPr="0003624C">
              <w:rPr>
                <w:rFonts w:asciiTheme="minorEastAsia" w:eastAsiaTheme="minorEastAsia" w:hAnsiTheme="minorEastAsia" w:hint="eastAsia"/>
                <w:sz w:val="18"/>
                <w:szCs w:val="18"/>
              </w:rPr>
              <w:t>近似</w:t>
            </w:r>
          </w:p>
        </w:tc>
        <w:tc>
          <w:tcPr>
            <w:tcW w:w="1134" w:type="dxa"/>
            <w:tcBorders>
              <w:top w:val="nil"/>
              <w:left w:val="nil"/>
              <w:bottom w:val="single" w:sz="8"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100</w:t>
            </w:r>
          </w:p>
        </w:tc>
        <w:tc>
          <w:tcPr>
            <w:tcW w:w="1237" w:type="dxa"/>
            <w:tcBorders>
              <w:top w:val="nil"/>
              <w:left w:val="nil"/>
              <w:bottom w:val="single" w:sz="8"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0.9</w:t>
            </w:r>
          </w:p>
        </w:tc>
        <w:tc>
          <w:tcPr>
            <w:tcW w:w="1559" w:type="dxa"/>
            <w:tcBorders>
              <w:top w:val="nil"/>
              <w:left w:val="nil"/>
              <w:bottom w:val="single" w:sz="8"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239</w:t>
            </w:r>
          </w:p>
        </w:tc>
        <w:tc>
          <w:tcPr>
            <w:tcW w:w="1418" w:type="dxa"/>
            <w:tcBorders>
              <w:top w:val="nil"/>
              <w:left w:val="nil"/>
              <w:bottom w:val="single" w:sz="8"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6.26</w:t>
            </w:r>
          </w:p>
        </w:tc>
        <w:tc>
          <w:tcPr>
            <w:tcW w:w="1134" w:type="dxa"/>
            <w:tcBorders>
              <w:top w:val="nil"/>
              <w:left w:val="nil"/>
              <w:bottom w:val="single" w:sz="8" w:space="0" w:color="auto"/>
              <w:right w:val="single" w:sz="4" w:space="0" w:color="auto"/>
            </w:tcBorders>
            <w:shd w:val="clear" w:color="auto" w:fill="auto"/>
            <w:noWrap/>
            <w:vAlign w:val="center"/>
            <w:hideMark/>
          </w:tcPr>
          <w:p w:rsidR="0003624C" w:rsidRPr="0003624C" w:rsidRDefault="0003624C" w:rsidP="00590BDF">
            <w:pPr>
              <w:widowControl/>
              <w:jc w:val="center"/>
              <w:rPr>
                <w:rFonts w:asciiTheme="minorEastAsia" w:eastAsiaTheme="minorEastAsia" w:hAnsiTheme="minorEastAsia" w:cs="宋体"/>
                <w:kern w:val="0"/>
                <w:sz w:val="18"/>
                <w:szCs w:val="18"/>
              </w:rPr>
            </w:pPr>
            <w:r w:rsidRPr="0003624C">
              <w:rPr>
                <w:rFonts w:asciiTheme="minorEastAsia" w:eastAsiaTheme="minorEastAsia" w:hAnsiTheme="minorEastAsia" w:cs="宋体" w:hint="eastAsia"/>
                <w:kern w:val="0"/>
                <w:sz w:val="18"/>
                <w:szCs w:val="18"/>
              </w:rPr>
              <w:t>2.0</w:t>
            </w:r>
          </w:p>
        </w:tc>
        <w:tc>
          <w:tcPr>
            <w:tcW w:w="1096" w:type="dxa"/>
            <w:tcBorders>
              <w:top w:val="nil"/>
              <w:left w:val="nil"/>
              <w:bottom w:val="single" w:sz="8" w:space="0" w:color="auto"/>
              <w:right w:val="single" w:sz="4" w:space="0" w:color="auto"/>
            </w:tcBorders>
            <w:shd w:val="clear" w:color="auto" w:fill="auto"/>
            <w:noWrap/>
            <w:hideMark/>
          </w:tcPr>
          <w:p w:rsidR="0003624C" w:rsidRPr="0003624C" w:rsidRDefault="0003624C" w:rsidP="0003624C">
            <w:pPr>
              <w:jc w:val="center"/>
              <w:rPr>
                <w:rFonts w:asciiTheme="minorEastAsia" w:eastAsiaTheme="minorEastAsia" w:hAnsiTheme="minorEastAsia"/>
                <w:sz w:val="18"/>
                <w:szCs w:val="18"/>
              </w:rPr>
            </w:pPr>
            <w:r w:rsidRPr="0003624C">
              <w:rPr>
                <w:rFonts w:asciiTheme="minorEastAsia" w:eastAsiaTheme="minorEastAsia" w:hAnsiTheme="minorEastAsia" w:cs="宋体" w:hint="eastAsia"/>
                <w:kern w:val="0"/>
                <w:sz w:val="18"/>
                <w:szCs w:val="18"/>
              </w:rPr>
              <w:t>160</w:t>
            </w:r>
          </w:p>
        </w:tc>
      </w:tr>
    </w:tbl>
    <w:p w:rsidR="00E67D99" w:rsidRPr="0003624C" w:rsidRDefault="00E67D99" w:rsidP="00C730E3">
      <w:pPr>
        <w:spacing w:line="340" w:lineRule="exact"/>
        <w:rPr>
          <w:rFonts w:asciiTheme="minorEastAsia" w:eastAsiaTheme="minorEastAsia" w:hAnsiTheme="minorEastAsia" w:cs="宋体"/>
          <w:b/>
          <w:sz w:val="18"/>
          <w:szCs w:val="18"/>
        </w:rPr>
      </w:pPr>
    </w:p>
    <w:p w:rsidR="00C730E3" w:rsidRPr="00C539C7" w:rsidRDefault="00C730E3" w:rsidP="00C730E3">
      <w:pPr>
        <w:spacing w:line="340" w:lineRule="exact"/>
        <w:rPr>
          <w:rFonts w:ascii="宋体" w:hAnsi="宋体" w:cs="宋体"/>
          <w:b/>
          <w:szCs w:val="21"/>
        </w:rPr>
      </w:pPr>
      <w:r w:rsidRPr="00C539C7">
        <w:rPr>
          <w:rFonts w:ascii="宋体" w:hAnsi="宋体" w:cs="宋体" w:hint="eastAsia"/>
          <w:b/>
          <w:szCs w:val="21"/>
        </w:rPr>
        <w:t>2 推广应用</w:t>
      </w:r>
    </w:p>
    <w:p w:rsidR="00C730E3" w:rsidRPr="005C267F" w:rsidRDefault="00C730E3" w:rsidP="00C730E3">
      <w:pPr>
        <w:spacing w:line="340" w:lineRule="exact"/>
        <w:rPr>
          <w:rFonts w:ascii="宋体" w:hAnsi="宋体" w:cs="宋体"/>
          <w:b/>
          <w:szCs w:val="21"/>
        </w:rPr>
      </w:pPr>
      <w:r>
        <w:rPr>
          <w:rFonts w:ascii="宋体" w:hAnsi="宋体" w:cs="宋体" w:hint="eastAsia"/>
          <w:b/>
          <w:szCs w:val="21"/>
        </w:rPr>
        <w:t xml:space="preserve">   </w:t>
      </w:r>
      <w:r w:rsidRPr="005C267F">
        <w:rPr>
          <w:rFonts w:ascii="宋体" w:hAnsi="宋体" w:cs="宋体" w:hint="eastAsia"/>
          <w:b/>
          <w:szCs w:val="21"/>
        </w:rPr>
        <w:t xml:space="preserve"> </w:t>
      </w:r>
      <w:r w:rsidRPr="005C267F">
        <w:rPr>
          <w:rFonts w:ascii="宋体" w:hAnsi="宋体" w:cs="宋体" w:hint="eastAsia"/>
          <w:kern w:val="0"/>
          <w:szCs w:val="21"/>
        </w:rPr>
        <w:t>制定《</w:t>
      </w:r>
      <w:r w:rsidRPr="005C267F">
        <w:rPr>
          <w:rFonts w:ascii="宋体" w:hAnsi="宋体" w:cs="宋体" w:hint="eastAsia"/>
          <w:szCs w:val="21"/>
        </w:rPr>
        <w:t>C.I.</w:t>
      </w:r>
      <w:r>
        <w:rPr>
          <w:rFonts w:ascii="宋体" w:hAnsi="宋体" w:cs="宋体" w:hint="eastAsia"/>
          <w:szCs w:val="21"/>
        </w:rPr>
        <w:t>颜料黄154</w:t>
      </w:r>
      <w:r w:rsidRPr="005C267F">
        <w:rPr>
          <w:rFonts w:ascii="宋体" w:hAnsi="宋体" w:cs="宋体" w:hint="eastAsia"/>
          <w:szCs w:val="21"/>
        </w:rPr>
        <w:t>》产品标准是相关生产企业及其用户的</w:t>
      </w:r>
      <w:r w:rsidRPr="005C267F">
        <w:rPr>
          <w:rFonts w:ascii="宋体" w:hAnsi="宋体" w:cs="宋体" w:hint="eastAsia"/>
          <w:kern w:val="0"/>
          <w:szCs w:val="21"/>
        </w:rPr>
        <w:t>迫切需求，</w:t>
      </w:r>
      <w:r w:rsidRPr="005C267F">
        <w:rPr>
          <w:rFonts w:ascii="宋体" w:hAnsi="宋体" w:cs="宋体" w:hint="eastAsia"/>
          <w:szCs w:val="21"/>
        </w:rPr>
        <w:t>标准所包含项目的试验方法均为行业内通用的方法，已经得到广泛应用。</w:t>
      </w:r>
      <w:r w:rsidRPr="005C267F">
        <w:rPr>
          <w:rFonts w:ascii="宋体" w:hAnsi="宋体" w:cs="宋体" w:hint="eastAsia"/>
          <w:kern w:val="0"/>
          <w:szCs w:val="21"/>
        </w:rPr>
        <w:t>《</w:t>
      </w:r>
      <w:r w:rsidRPr="005C267F">
        <w:rPr>
          <w:rFonts w:ascii="宋体" w:hAnsi="宋体" w:cs="宋体" w:hint="eastAsia"/>
          <w:szCs w:val="21"/>
        </w:rPr>
        <w:t>C.I.</w:t>
      </w:r>
      <w:r>
        <w:rPr>
          <w:rFonts w:ascii="宋体" w:hAnsi="宋体" w:cs="宋体" w:hint="eastAsia"/>
          <w:szCs w:val="21"/>
        </w:rPr>
        <w:t>颜料黄154</w:t>
      </w:r>
      <w:r w:rsidRPr="005C267F">
        <w:rPr>
          <w:rFonts w:ascii="宋体" w:hAnsi="宋体" w:cs="宋体" w:hint="eastAsia"/>
          <w:szCs w:val="21"/>
        </w:rPr>
        <w:t>》产品标准发</w:t>
      </w:r>
      <w:r w:rsidRPr="005C267F">
        <w:rPr>
          <w:rFonts w:ascii="宋体" w:hAnsi="宋体" w:cs="宋体" w:hint="eastAsia"/>
          <w:szCs w:val="21"/>
        </w:rPr>
        <w:lastRenderedPageBreak/>
        <w:t>布实施后，标准使用者可从多种渠道获得标准信息，各级标准管理部门也应及时做好标准宣贯推广工作，让各生产企业和相关用户了解</w:t>
      </w:r>
      <w:r w:rsidRPr="005C267F">
        <w:rPr>
          <w:rFonts w:ascii="宋体" w:hAnsi="宋体" w:cs="宋体" w:hint="eastAsia"/>
          <w:kern w:val="0"/>
          <w:szCs w:val="21"/>
        </w:rPr>
        <w:t>《</w:t>
      </w:r>
      <w:r w:rsidRPr="005C267F">
        <w:rPr>
          <w:rFonts w:ascii="宋体" w:hAnsi="宋体" w:cs="宋体" w:hint="eastAsia"/>
          <w:szCs w:val="21"/>
        </w:rPr>
        <w:t>C.I.</w:t>
      </w:r>
      <w:r>
        <w:rPr>
          <w:rFonts w:ascii="宋体" w:hAnsi="宋体" w:cs="宋体" w:hint="eastAsia"/>
          <w:szCs w:val="21"/>
        </w:rPr>
        <w:t>颜料黄154</w:t>
      </w:r>
      <w:r w:rsidRPr="005C267F">
        <w:rPr>
          <w:rFonts w:ascii="宋体" w:hAnsi="宋体" w:cs="宋体" w:hint="eastAsia"/>
          <w:szCs w:val="21"/>
        </w:rPr>
        <w:t>》产品标准的技术内容，更好地进行产品质量控制，给用户评定和选择产品提供依据。</w:t>
      </w:r>
    </w:p>
    <w:p w:rsidR="00C730E3" w:rsidRPr="00C539C7" w:rsidRDefault="00C730E3" w:rsidP="00C730E3">
      <w:pPr>
        <w:spacing w:line="340" w:lineRule="exact"/>
        <w:rPr>
          <w:rFonts w:ascii="宋体" w:hAnsi="宋体" w:cs="宋体"/>
          <w:b/>
          <w:szCs w:val="21"/>
        </w:rPr>
      </w:pPr>
      <w:r w:rsidRPr="00C539C7">
        <w:rPr>
          <w:rFonts w:ascii="宋体" w:hAnsi="宋体" w:cs="宋体" w:hint="eastAsia"/>
          <w:b/>
          <w:szCs w:val="21"/>
        </w:rPr>
        <w:t>3 预期达到的经济效果</w:t>
      </w:r>
    </w:p>
    <w:p w:rsidR="00C730E3" w:rsidRPr="005C267F" w:rsidRDefault="00C730E3" w:rsidP="00C730E3">
      <w:pPr>
        <w:spacing w:line="340" w:lineRule="exact"/>
        <w:ind w:firstLine="421"/>
        <w:rPr>
          <w:rFonts w:ascii="宋体" w:hAnsi="宋体" w:cs="宋体"/>
          <w:szCs w:val="21"/>
        </w:rPr>
      </w:pPr>
      <w:r w:rsidRPr="005C267F">
        <w:rPr>
          <w:rFonts w:ascii="宋体" w:hAnsi="宋体" w:cs="宋体" w:hint="eastAsia"/>
          <w:szCs w:val="21"/>
        </w:rPr>
        <w:t>《C.I.</w:t>
      </w:r>
      <w:r>
        <w:rPr>
          <w:rFonts w:ascii="宋体" w:hAnsi="宋体" w:cs="宋体" w:hint="eastAsia"/>
          <w:szCs w:val="21"/>
        </w:rPr>
        <w:t>颜料黄154</w:t>
      </w:r>
      <w:r w:rsidRPr="005C267F">
        <w:rPr>
          <w:rFonts w:ascii="宋体" w:hAnsi="宋体" w:cs="宋体" w:hint="eastAsia"/>
          <w:szCs w:val="21"/>
        </w:rPr>
        <w:t>》是高性能</w:t>
      </w:r>
      <w:r>
        <w:rPr>
          <w:rFonts w:ascii="宋体" w:hAnsi="宋体" w:cs="宋体" w:hint="eastAsia"/>
          <w:szCs w:val="21"/>
        </w:rPr>
        <w:t>绿</w:t>
      </w:r>
      <w:r w:rsidRPr="005C267F">
        <w:rPr>
          <w:rFonts w:ascii="宋体" w:hAnsi="宋体" w:cs="宋体" w:hint="eastAsia"/>
          <w:szCs w:val="21"/>
        </w:rPr>
        <w:t>光</w:t>
      </w:r>
      <w:r>
        <w:rPr>
          <w:rFonts w:ascii="宋体" w:hAnsi="宋体" w:cs="宋体" w:hint="eastAsia"/>
          <w:szCs w:val="21"/>
        </w:rPr>
        <w:t>黄</w:t>
      </w:r>
      <w:r w:rsidRPr="005C267F">
        <w:rPr>
          <w:rFonts w:ascii="宋体" w:hAnsi="宋体" w:cs="宋体" w:hint="eastAsia"/>
          <w:szCs w:val="21"/>
        </w:rPr>
        <w:t>色有机颜料中应用最广，需求量最大的产品之一。</w:t>
      </w:r>
      <w:r w:rsidRPr="005C267F">
        <w:rPr>
          <w:rFonts w:ascii="宋体" w:hAnsi="宋体" w:cs="宋体" w:hint="eastAsia"/>
          <w:kern w:val="0"/>
          <w:szCs w:val="21"/>
        </w:rPr>
        <w:t>《</w:t>
      </w:r>
      <w:r w:rsidRPr="005C267F">
        <w:rPr>
          <w:rFonts w:ascii="宋体" w:hAnsi="宋体" w:cs="宋体" w:hint="eastAsia"/>
          <w:szCs w:val="21"/>
        </w:rPr>
        <w:t>C.I.</w:t>
      </w:r>
      <w:r>
        <w:rPr>
          <w:rFonts w:ascii="宋体" w:hAnsi="宋体" w:cs="宋体" w:hint="eastAsia"/>
          <w:szCs w:val="21"/>
        </w:rPr>
        <w:t>颜料黄154</w:t>
      </w:r>
      <w:r w:rsidRPr="005C267F">
        <w:rPr>
          <w:rFonts w:ascii="宋体" w:hAnsi="宋体" w:cs="宋体" w:hint="eastAsia"/>
          <w:szCs w:val="21"/>
        </w:rPr>
        <w:t>》产品标准的制定对于规范《C.I.</w:t>
      </w:r>
      <w:r>
        <w:rPr>
          <w:rFonts w:ascii="宋体" w:hAnsi="宋体" w:cs="宋体" w:hint="eastAsia"/>
          <w:szCs w:val="21"/>
        </w:rPr>
        <w:t>颜料黄154</w:t>
      </w:r>
      <w:r w:rsidRPr="005C267F">
        <w:rPr>
          <w:rFonts w:ascii="宋体" w:hAnsi="宋体" w:cs="宋体" w:hint="eastAsia"/>
          <w:szCs w:val="21"/>
        </w:rPr>
        <w:t>》产品的生产、质量控制、国内外贸易等许多方面将发挥重要作用，对于提高行业产品技术水平和促进行业产品质量提升具有重要意义，经济效益不可估量。</w:t>
      </w:r>
    </w:p>
    <w:p w:rsidR="00C730E3" w:rsidRPr="00C539C7" w:rsidRDefault="00C730E3" w:rsidP="00C730E3">
      <w:pPr>
        <w:spacing w:line="340" w:lineRule="exact"/>
        <w:rPr>
          <w:rFonts w:ascii="宋体" w:hAnsi="宋体" w:cs="宋体"/>
          <w:b/>
          <w:szCs w:val="21"/>
        </w:rPr>
      </w:pPr>
      <w:r w:rsidRPr="00C539C7">
        <w:rPr>
          <w:rFonts w:ascii="宋体" w:hAnsi="宋体" w:cs="宋体" w:hint="eastAsia"/>
          <w:b/>
          <w:szCs w:val="21"/>
        </w:rPr>
        <w:t>（四）采用国际标准和国外先进标准的情况</w:t>
      </w:r>
    </w:p>
    <w:p w:rsidR="00C730E3" w:rsidRPr="00C539C7" w:rsidRDefault="00C730E3" w:rsidP="00C730E3">
      <w:pPr>
        <w:spacing w:line="340" w:lineRule="exact"/>
        <w:ind w:firstLineChars="200" w:firstLine="420"/>
        <w:rPr>
          <w:rFonts w:ascii="宋体" w:hAnsi="宋体" w:cs="宋体"/>
          <w:szCs w:val="21"/>
        </w:rPr>
      </w:pPr>
      <w:r w:rsidRPr="00C539C7">
        <w:rPr>
          <w:rFonts w:ascii="宋体" w:hAnsi="宋体" w:cs="宋体" w:hint="eastAsia"/>
          <w:szCs w:val="21"/>
        </w:rPr>
        <w:t>未查询到有关《</w:t>
      </w:r>
      <w:r>
        <w:rPr>
          <w:rFonts w:ascii="宋体" w:hAnsi="宋体" w:cs="宋体" w:hint="eastAsia"/>
          <w:szCs w:val="21"/>
        </w:rPr>
        <w:t>C.I.颜料黄154</w:t>
      </w:r>
      <w:r w:rsidRPr="00C539C7">
        <w:rPr>
          <w:rFonts w:ascii="宋体" w:hAnsi="宋体" w:cs="宋体" w:hint="eastAsia"/>
          <w:szCs w:val="21"/>
        </w:rPr>
        <w:t>》产品国际标准，本</w:t>
      </w:r>
      <w:r w:rsidRPr="00C539C7">
        <w:rPr>
          <w:rFonts w:hint="eastAsia"/>
          <w:szCs w:val="21"/>
        </w:rPr>
        <w:t>标准制定过程中依据</w:t>
      </w:r>
      <w:smartTag w:uri="urn:schemas-microsoft-com:office:smarttags" w:element="PersonName">
        <w:smartTagPr>
          <w:attr w:name="ProductID" w:val="国际领"/>
        </w:smartTagPr>
        <w:r w:rsidRPr="00C539C7">
          <w:rPr>
            <w:rFonts w:hint="eastAsia"/>
            <w:szCs w:val="21"/>
          </w:rPr>
          <w:t>国际领</w:t>
        </w:r>
      </w:smartTag>
      <w:r w:rsidRPr="00C539C7">
        <w:rPr>
          <w:rFonts w:hint="eastAsia"/>
          <w:szCs w:val="21"/>
        </w:rPr>
        <w:t>先生产企业瑞士科莱恩公司产品实物标准试验数据作参考，结合国内行业实际应用制定。</w:t>
      </w:r>
    </w:p>
    <w:p w:rsidR="00C730E3" w:rsidRPr="00C539C7" w:rsidRDefault="00C730E3" w:rsidP="00C730E3">
      <w:pPr>
        <w:spacing w:line="340" w:lineRule="exact"/>
        <w:rPr>
          <w:rFonts w:ascii="宋体" w:hAnsi="宋体" w:cs="宋体"/>
          <w:b/>
          <w:szCs w:val="21"/>
        </w:rPr>
      </w:pPr>
      <w:r w:rsidRPr="00C539C7">
        <w:rPr>
          <w:rFonts w:ascii="宋体" w:hAnsi="宋体" w:cs="宋体" w:hint="eastAsia"/>
          <w:b/>
          <w:szCs w:val="21"/>
        </w:rPr>
        <w:t>（五）与现行相关法律、法规、规章及相关标准的协调性</w:t>
      </w:r>
    </w:p>
    <w:p w:rsidR="00C730E3" w:rsidRPr="00C539C7" w:rsidRDefault="00C730E3" w:rsidP="00C730E3">
      <w:pPr>
        <w:spacing w:line="340" w:lineRule="exact"/>
        <w:ind w:firstLineChars="200" w:firstLine="420"/>
        <w:rPr>
          <w:rFonts w:ascii="宋体" w:hAnsi="宋体" w:cs="宋体"/>
          <w:szCs w:val="21"/>
        </w:rPr>
      </w:pPr>
      <w:r w:rsidRPr="00C539C7">
        <w:rPr>
          <w:rFonts w:ascii="宋体" w:hAnsi="宋体" w:cs="宋体" w:hint="eastAsia"/>
          <w:szCs w:val="21"/>
        </w:rPr>
        <w:t xml:space="preserve">本标准与现行相关法律、法规、规章及行业相关标准并无矛盾或冲突。 </w:t>
      </w:r>
    </w:p>
    <w:p w:rsidR="00C730E3" w:rsidRPr="00C539C7" w:rsidRDefault="00C730E3" w:rsidP="00C730E3">
      <w:pPr>
        <w:spacing w:line="340" w:lineRule="exact"/>
        <w:rPr>
          <w:rFonts w:ascii="宋体" w:hAnsi="宋体" w:cs="宋体"/>
          <w:b/>
          <w:szCs w:val="21"/>
        </w:rPr>
      </w:pPr>
      <w:r w:rsidRPr="00C539C7">
        <w:rPr>
          <w:rFonts w:ascii="宋体" w:hAnsi="宋体" w:cs="宋体" w:hint="eastAsia"/>
          <w:b/>
          <w:szCs w:val="21"/>
        </w:rPr>
        <w:t>（六）重大分歧意见的处理经过和依据</w:t>
      </w:r>
    </w:p>
    <w:p w:rsidR="00C730E3" w:rsidRPr="00C539C7" w:rsidRDefault="00C730E3" w:rsidP="00C730E3">
      <w:pPr>
        <w:spacing w:line="340" w:lineRule="exact"/>
        <w:rPr>
          <w:rFonts w:ascii="宋体" w:hAnsi="宋体" w:cs="宋体"/>
          <w:szCs w:val="21"/>
        </w:rPr>
      </w:pPr>
      <w:r w:rsidRPr="00C539C7">
        <w:rPr>
          <w:rFonts w:ascii="宋体" w:hAnsi="宋体" w:cs="宋体" w:hint="eastAsia"/>
          <w:b/>
          <w:szCs w:val="21"/>
        </w:rPr>
        <w:t xml:space="preserve">    </w:t>
      </w:r>
      <w:r w:rsidRPr="00C539C7">
        <w:rPr>
          <w:rFonts w:ascii="宋体" w:hAnsi="宋体" w:cs="宋体" w:hint="eastAsia"/>
          <w:szCs w:val="21"/>
        </w:rPr>
        <w:t>本标准在制定过程中经历工作组讨论，目前无重大分歧意见。</w:t>
      </w:r>
    </w:p>
    <w:p w:rsidR="00C730E3" w:rsidRPr="00C539C7" w:rsidRDefault="00C730E3" w:rsidP="00C730E3">
      <w:pPr>
        <w:spacing w:line="340" w:lineRule="exact"/>
        <w:rPr>
          <w:rFonts w:ascii="宋体" w:hAnsi="宋体" w:cs="宋体"/>
          <w:b/>
          <w:szCs w:val="21"/>
        </w:rPr>
      </w:pPr>
      <w:r w:rsidRPr="00C539C7">
        <w:rPr>
          <w:rFonts w:ascii="宋体" w:hAnsi="宋体" w:cs="宋体" w:hint="eastAsia"/>
          <w:b/>
          <w:szCs w:val="21"/>
        </w:rPr>
        <w:t>（七）标准性质的建议说明</w:t>
      </w:r>
    </w:p>
    <w:p w:rsidR="00C730E3" w:rsidRPr="00C539C7" w:rsidRDefault="00C730E3" w:rsidP="00C730E3">
      <w:pPr>
        <w:spacing w:line="340" w:lineRule="exact"/>
        <w:ind w:firstLineChars="250" w:firstLine="525"/>
        <w:rPr>
          <w:rFonts w:ascii="宋体" w:hAnsi="宋体" w:cs="宋体"/>
          <w:szCs w:val="21"/>
        </w:rPr>
      </w:pPr>
      <w:r w:rsidRPr="00C539C7">
        <w:rPr>
          <w:rFonts w:ascii="宋体" w:hAnsi="宋体" w:cs="宋体" w:hint="eastAsia"/>
          <w:szCs w:val="21"/>
        </w:rPr>
        <w:t>本标准为推荐性化工行业标准。</w:t>
      </w:r>
    </w:p>
    <w:p w:rsidR="00C730E3" w:rsidRPr="00C539C7" w:rsidRDefault="00C730E3" w:rsidP="00C730E3">
      <w:pPr>
        <w:spacing w:line="340" w:lineRule="exact"/>
        <w:rPr>
          <w:rFonts w:ascii="宋体" w:hAnsi="宋体" w:cs="宋体"/>
          <w:b/>
          <w:szCs w:val="21"/>
        </w:rPr>
      </w:pPr>
      <w:r w:rsidRPr="00C539C7">
        <w:rPr>
          <w:rFonts w:ascii="宋体" w:hAnsi="宋体" w:cs="宋体" w:hint="eastAsia"/>
          <w:b/>
          <w:szCs w:val="21"/>
        </w:rPr>
        <w:t>（八）贯彻标准的要求和措施建议</w:t>
      </w:r>
    </w:p>
    <w:p w:rsidR="00C730E3" w:rsidRPr="00C539C7" w:rsidRDefault="00C730E3" w:rsidP="00C730E3">
      <w:pPr>
        <w:spacing w:line="340" w:lineRule="exact"/>
        <w:ind w:firstLineChars="250" w:firstLine="525"/>
        <w:rPr>
          <w:rFonts w:ascii="宋体" w:hAnsi="宋体" w:cs="宋体"/>
          <w:b/>
          <w:szCs w:val="21"/>
        </w:rPr>
      </w:pPr>
      <w:r w:rsidRPr="00C539C7">
        <w:rPr>
          <w:rFonts w:ascii="宋体" w:hAnsi="宋体" w:cs="宋体" w:hint="eastAsia"/>
          <w:szCs w:val="21"/>
        </w:rPr>
        <w:t>建议本标准实施前在相关行业内进行宣贯，促进共识。</w:t>
      </w:r>
    </w:p>
    <w:p w:rsidR="00C730E3" w:rsidRPr="00C539C7" w:rsidRDefault="00C730E3" w:rsidP="00C730E3">
      <w:pPr>
        <w:numPr>
          <w:ilvl w:val="0"/>
          <w:numId w:val="2"/>
        </w:numPr>
        <w:spacing w:line="340" w:lineRule="exact"/>
        <w:rPr>
          <w:rFonts w:ascii="宋体" w:hAnsi="宋体" w:cs="宋体"/>
          <w:b/>
          <w:szCs w:val="21"/>
        </w:rPr>
      </w:pPr>
      <w:r w:rsidRPr="00C539C7">
        <w:rPr>
          <w:rFonts w:ascii="宋体" w:hAnsi="宋体" w:cs="宋体" w:hint="eastAsia"/>
          <w:b/>
          <w:szCs w:val="21"/>
        </w:rPr>
        <w:t>废止现行有关标准的建议</w:t>
      </w:r>
    </w:p>
    <w:p w:rsidR="00C730E3" w:rsidRPr="00C539C7" w:rsidRDefault="00C730E3" w:rsidP="00C730E3">
      <w:pPr>
        <w:spacing w:line="340" w:lineRule="exact"/>
        <w:rPr>
          <w:rFonts w:ascii="宋体" w:hAnsi="宋体" w:cs="宋体"/>
          <w:b/>
          <w:szCs w:val="21"/>
        </w:rPr>
      </w:pPr>
      <w:r w:rsidRPr="00C539C7">
        <w:rPr>
          <w:rFonts w:ascii="宋体" w:hAnsi="宋体" w:cs="宋体" w:hint="eastAsia"/>
          <w:b/>
          <w:szCs w:val="21"/>
        </w:rPr>
        <w:t xml:space="preserve">     </w:t>
      </w:r>
      <w:r w:rsidRPr="00C539C7">
        <w:rPr>
          <w:rFonts w:ascii="宋体" w:hAnsi="宋体" w:hint="eastAsia"/>
          <w:szCs w:val="21"/>
        </w:rPr>
        <w:t>本标准为首次制定的标准项目，不涉及标准废止的建议。</w:t>
      </w:r>
    </w:p>
    <w:p w:rsidR="00B02059" w:rsidRPr="00D54324" w:rsidRDefault="00C730E3" w:rsidP="00D54324">
      <w:pPr>
        <w:spacing w:line="340" w:lineRule="exact"/>
        <w:rPr>
          <w:rFonts w:ascii="宋体" w:hAnsi="宋体" w:cs="宋体"/>
          <w:b/>
          <w:szCs w:val="21"/>
        </w:rPr>
      </w:pPr>
      <w:r w:rsidRPr="00C539C7">
        <w:rPr>
          <w:rFonts w:ascii="宋体" w:hAnsi="宋体" w:cs="宋体" w:hint="eastAsia"/>
          <w:b/>
          <w:szCs w:val="21"/>
        </w:rPr>
        <w:t>（十）其他应予说明的事项</w:t>
      </w:r>
    </w:p>
    <w:p w:rsidR="00D54324" w:rsidRPr="00D70C2B" w:rsidRDefault="00D54324" w:rsidP="00D54324">
      <w:pPr>
        <w:spacing w:line="340" w:lineRule="exact"/>
        <w:ind w:firstLineChars="245" w:firstLine="514"/>
        <w:rPr>
          <w:b/>
          <w:szCs w:val="21"/>
        </w:rPr>
      </w:pPr>
      <w:r w:rsidRPr="00D70C2B">
        <w:rPr>
          <w:rFonts w:ascii="宋体" w:hAnsi="宋体" w:cs="宋体" w:hint="eastAsia"/>
          <w:szCs w:val="21"/>
        </w:rPr>
        <w:t>本标准以实际需求以及目前产品质量状况为基础，项目设置充分考虑了用户要求，除包括颜料通用性能如颜色、相对着色力、105℃挥发物、水溶物、吸油量、水悬浮液pH值等项目外，还包括了产品应用性能如耐热性、耐迁移性、分散性等项目，所采用的试验方法为国际和国内行业通用的方法。标准中项目设置合理，指标确定参考了国际领先生产企业瑞士科莱恩公司产品实物标准试验数据，标准制定过程中更多地关注了产品下游用户的需求，综合评价，标准水平为国内先进水平。</w:t>
      </w:r>
    </w:p>
    <w:sectPr w:rsidR="00D54324" w:rsidRPr="00D70C2B" w:rsidSect="00590BDF">
      <w:pgSz w:w="11906" w:h="16838"/>
      <w:pgMar w:top="1440" w:right="1797" w:bottom="1440" w:left="1797" w:header="851" w:footer="992" w:gutter="0"/>
      <w:cols w:space="720"/>
      <w:docGrid w:linePitch="35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79E" w:rsidRDefault="003D779E" w:rsidP="00C730E3">
      <w:r>
        <w:separator/>
      </w:r>
    </w:p>
  </w:endnote>
  <w:endnote w:type="continuationSeparator" w:id="0">
    <w:p w:rsidR="003D779E" w:rsidRDefault="003D779E" w:rsidP="00C730E3">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79E" w:rsidRDefault="003D779E" w:rsidP="00C730E3">
      <w:r>
        <w:separator/>
      </w:r>
    </w:p>
  </w:footnote>
  <w:footnote w:type="continuationSeparator" w:id="0">
    <w:p w:rsidR="003D779E" w:rsidRDefault="003D779E" w:rsidP="00C730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nsid w:val="5774EC15"/>
    <w:multiLevelType w:val="singleLevel"/>
    <w:tmpl w:val="5774EC15"/>
    <w:lvl w:ilvl="0">
      <w:start w:val="9"/>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52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30E3"/>
    <w:rsid w:val="000066E0"/>
    <w:rsid w:val="00022590"/>
    <w:rsid w:val="00024E5F"/>
    <w:rsid w:val="0003624C"/>
    <w:rsid w:val="00043778"/>
    <w:rsid w:val="000524D0"/>
    <w:rsid w:val="0006634C"/>
    <w:rsid w:val="000804BA"/>
    <w:rsid w:val="000C2591"/>
    <w:rsid w:val="001172E6"/>
    <w:rsid w:val="001362D6"/>
    <w:rsid w:val="00147C78"/>
    <w:rsid w:val="00187E99"/>
    <w:rsid w:val="001C3D31"/>
    <w:rsid w:val="001D4A57"/>
    <w:rsid w:val="001D778C"/>
    <w:rsid w:val="001E7512"/>
    <w:rsid w:val="00211FD3"/>
    <w:rsid w:val="00240742"/>
    <w:rsid w:val="002C1A3A"/>
    <w:rsid w:val="002D6492"/>
    <w:rsid w:val="00315457"/>
    <w:rsid w:val="00315F04"/>
    <w:rsid w:val="00343461"/>
    <w:rsid w:val="00397D71"/>
    <w:rsid w:val="003D779E"/>
    <w:rsid w:val="003E5ED5"/>
    <w:rsid w:val="003F09B2"/>
    <w:rsid w:val="0041773E"/>
    <w:rsid w:val="00445E1F"/>
    <w:rsid w:val="004543B9"/>
    <w:rsid w:val="004872E7"/>
    <w:rsid w:val="004B0FA6"/>
    <w:rsid w:val="00503406"/>
    <w:rsid w:val="0051204D"/>
    <w:rsid w:val="00542406"/>
    <w:rsid w:val="00590BDF"/>
    <w:rsid w:val="0059645F"/>
    <w:rsid w:val="005D17D3"/>
    <w:rsid w:val="005F27A3"/>
    <w:rsid w:val="005F5904"/>
    <w:rsid w:val="006017E4"/>
    <w:rsid w:val="00614AE5"/>
    <w:rsid w:val="00630C83"/>
    <w:rsid w:val="00650007"/>
    <w:rsid w:val="00686F03"/>
    <w:rsid w:val="00687CE9"/>
    <w:rsid w:val="006B5D92"/>
    <w:rsid w:val="006D0E43"/>
    <w:rsid w:val="007373E0"/>
    <w:rsid w:val="00743642"/>
    <w:rsid w:val="00753E62"/>
    <w:rsid w:val="007A4678"/>
    <w:rsid w:val="007E50DA"/>
    <w:rsid w:val="00805324"/>
    <w:rsid w:val="00830A93"/>
    <w:rsid w:val="00831CBC"/>
    <w:rsid w:val="00857C9E"/>
    <w:rsid w:val="009339EB"/>
    <w:rsid w:val="00944DEF"/>
    <w:rsid w:val="0097044A"/>
    <w:rsid w:val="009E51C3"/>
    <w:rsid w:val="009E539E"/>
    <w:rsid w:val="009F3C84"/>
    <w:rsid w:val="00A015BB"/>
    <w:rsid w:val="00A16494"/>
    <w:rsid w:val="00A3100A"/>
    <w:rsid w:val="00AD4C71"/>
    <w:rsid w:val="00AE6828"/>
    <w:rsid w:val="00AE7E8A"/>
    <w:rsid w:val="00B02059"/>
    <w:rsid w:val="00B176A7"/>
    <w:rsid w:val="00B30672"/>
    <w:rsid w:val="00B73D15"/>
    <w:rsid w:val="00BC0E97"/>
    <w:rsid w:val="00BD329C"/>
    <w:rsid w:val="00BD4403"/>
    <w:rsid w:val="00C03783"/>
    <w:rsid w:val="00C15C87"/>
    <w:rsid w:val="00C6014B"/>
    <w:rsid w:val="00C634BE"/>
    <w:rsid w:val="00C730E3"/>
    <w:rsid w:val="00C94997"/>
    <w:rsid w:val="00C9591A"/>
    <w:rsid w:val="00D05210"/>
    <w:rsid w:val="00D06345"/>
    <w:rsid w:val="00D54324"/>
    <w:rsid w:val="00D642C1"/>
    <w:rsid w:val="00D70C2B"/>
    <w:rsid w:val="00D97557"/>
    <w:rsid w:val="00DA7D6E"/>
    <w:rsid w:val="00DD7967"/>
    <w:rsid w:val="00E308CA"/>
    <w:rsid w:val="00E310B6"/>
    <w:rsid w:val="00E43F7E"/>
    <w:rsid w:val="00E65E33"/>
    <w:rsid w:val="00E67D99"/>
    <w:rsid w:val="00EF37DA"/>
    <w:rsid w:val="00F0101E"/>
    <w:rsid w:val="00F21D8B"/>
    <w:rsid w:val="00F2564A"/>
    <w:rsid w:val="00F86172"/>
    <w:rsid w:val="00F919DB"/>
    <w:rsid w:val="00F94E56"/>
    <w:rsid w:val="00FB7AA9"/>
    <w:rsid w:val="00FE46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0E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730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730E3"/>
    <w:rPr>
      <w:sz w:val="18"/>
      <w:szCs w:val="18"/>
    </w:rPr>
  </w:style>
  <w:style w:type="paragraph" w:styleId="a4">
    <w:name w:val="footer"/>
    <w:basedOn w:val="a"/>
    <w:link w:val="Char0"/>
    <w:uiPriority w:val="99"/>
    <w:semiHidden/>
    <w:unhideWhenUsed/>
    <w:rsid w:val="00C730E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730E3"/>
    <w:rPr>
      <w:sz w:val="18"/>
      <w:szCs w:val="18"/>
    </w:rPr>
  </w:style>
  <w:style w:type="character" w:customStyle="1" w:styleId="Char1">
    <w:name w:val="段 Char"/>
    <w:basedOn w:val="a0"/>
    <w:link w:val="a5"/>
    <w:qFormat/>
    <w:rsid w:val="00C730E3"/>
    <w:rPr>
      <w:rFonts w:ascii="宋体"/>
    </w:rPr>
  </w:style>
  <w:style w:type="paragraph" w:customStyle="1" w:styleId="a5">
    <w:name w:val="段"/>
    <w:link w:val="Char1"/>
    <w:qFormat/>
    <w:rsid w:val="00C730E3"/>
    <w:pPr>
      <w:tabs>
        <w:tab w:val="center" w:pos="4201"/>
        <w:tab w:val="right" w:leader="dot" w:pos="9298"/>
      </w:tabs>
      <w:autoSpaceDE w:val="0"/>
      <w:autoSpaceDN w:val="0"/>
      <w:ind w:firstLineChars="200" w:firstLine="420"/>
      <w:jc w:val="both"/>
    </w:pPr>
    <w:rPr>
      <w:rFonts w:ascii="宋体"/>
    </w:rPr>
  </w:style>
  <w:style w:type="paragraph" w:customStyle="1" w:styleId="a6">
    <w:name w:val="一级条标题"/>
    <w:next w:val="a5"/>
    <w:rsid w:val="00C730E3"/>
    <w:pPr>
      <w:spacing w:beforeLines="50" w:afterLines="50"/>
      <w:outlineLvl w:val="2"/>
    </w:pPr>
    <w:rPr>
      <w:rFonts w:ascii="黑体" w:eastAsia="黑体" w:hAnsi="Times New Roman" w:cs="Times New Roman"/>
      <w:kern w:val="0"/>
      <w:szCs w:val="21"/>
    </w:rPr>
  </w:style>
  <w:style w:type="paragraph" w:customStyle="1" w:styleId="a7">
    <w:name w:val="二级条标题"/>
    <w:basedOn w:val="a6"/>
    <w:next w:val="a5"/>
    <w:rsid w:val="00C730E3"/>
    <w:pPr>
      <w:numPr>
        <w:ilvl w:val="2"/>
      </w:numPr>
      <w:spacing w:before="50" w:after="50"/>
      <w:outlineLvl w:val="3"/>
    </w:pPr>
  </w:style>
  <w:style w:type="paragraph" w:styleId="a8">
    <w:name w:val="Date"/>
    <w:basedOn w:val="a"/>
    <w:next w:val="a"/>
    <w:link w:val="Char2"/>
    <w:rsid w:val="00C730E3"/>
    <w:pPr>
      <w:ind w:leftChars="2500" w:left="100"/>
    </w:pPr>
  </w:style>
  <w:style w:type="character" w:customStyle="1" w:styleId="Char2">
    <w:name w:val="日期 Char"/>
    <w:basedOn w:val="a0"/>
    <w:link w:val="a8"/>
    <w:rsid w:val="00C730E3"/>
    <w:rPr>
      <w:rFonts w:ascii="Times New Roman" w:eastAsia="宋体" w:hAnsi="Times New Roman" w:cs="Times New Roman"/>
      <w:szCs w:val="24"/>
    </w:rPr>
  </w:style>
  <w:style w:type="paragraph" w:customStyle="1" w:styleId="a9">
    <w:name w:val="章标题"/>
    <w:next w:val="a"/>
    <w:rsid w:val="009E539E"/>
    <w:pPr>
      <w:tabs>
        <w:tab w:val="num" w:pos="360"/>
      </w:tabs>
      <w:spacing w:beforeLines="100" w:afterLines="100"/>
      <w:jc w:val="both"/>
      <w:outlineLvl w:val="1"/>
    </w:pPr>
    <w:rPr>
      <w:rFonts w:ascii="黑体" w:eastAsia="黑体" w:hAnsi="Times New Roman" w:cs="Times New Roman"/>
      <w:kern w:val="0"/>
      <w:szCs w:val="20"/>
    </w:rPr>
  </w:style>
</w:styles>
</file>

<file path=word/webSettings.xml><?xml version="1.0" encoding="utf-8"?>
<w:webSettings xmlns:r="http://schemas.openxmlformats.org/officeDocument/2006/relationships" xmlns:w="http://schemas.openxmlformats.org/wordprocessingml/2006/main">
  <w:divs>
    <w:div w:id="177502212">
      <w:bodyDiv w:val="1"/>
      <w:marLeft w:val="0"/>
      <w:marRight w:val="0"/>
      <w:marTop w:val="0"/>
      <w:marBottom w:val="0"/>
      <w:divBdr>
        <w:top w:val="none" w:sz="0" w:space="0" w:color="auto"/>
        <w:left w:val="none" w:sz="0" w:space="0" w:color="auto"/>
        <w:bottom w:val="none" w:sz="0" w:space="0" w:color="auto"/>
        <w:right w:val="none" w:sz="0" w:space="0" w:color="auto"/>
      </w:divBdr>
    </w:div>
    <w:div w:id="389303949">
      <w:bodyDiv w:val="1"/>
      <w:marLeft w:val="0"/>
      <w:marRight w:val="0"/>
      <w:marTop w:val="0"/>
      <w:marBottom w:val="0"/>
      <w:divBdr>
        <w:top w:val="none" w:sz="0" w:space="0" w:color="auto"/>
        <w:left w:val="none" w:sz="0" w:space="0" w:color="auto"/>
        <w:bottom w:val="none" w:sz="0" w:space="0" w:color="auto"/>
        <w:right w:val="none" w:sz="0" w:space="0" w:color="auto"/>
      </w:divBdr>
    </w:div>
    <w:div w:id="1031107376">
      <w:bodyDiv w:val="1"/>
      <w:marLeft w:val="0"/>
      <w:marRight w:val="0"/>
      <w:marTop w:val="0"/>
      <w:marBottom w:val="0"/>
      <w:divBdr>
        <w:top w:val="none" w:sz="0" w:space="0" w:color="auto"/>
        <w:left w:val="none" w:sz="0" w:space="0" w:color="auto"/>
        <w:bottom w:val="none" w:sz="0" w:space="0" w:color="auto"/>
        <w:right w:val="none" w:sz="0" w:space="0" w:color="auto"/>
      </w:divBdr>
    </w:div>
    <w:div w:id="1393042788">
      <w:bodyDiv w:val="1"/>
      <w:marLeft w:val="0"/>
      <w:marRight w:val="0"/>
      <w:marTop w:val="0"/>
      <w:marBottom w:val="0"/>
      <w:divBdr>
        <w:top w:val="none" w:sz="0" w:space="0" w:color="auto"/>
        <w:left w:val="none" w:sz="0" w:space="0" w:color="auto"/>
        <w:bottom w:val="none" w:sz="0" w:space="0" w:color="auto"/>
        <w:right w:val="none" w:sz="0" w:space="0" w:color="auto"/>
      </w:divBdr>
    </w:div>
    <w:div w:id="180638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1</Pages>
  <Words>1280</Words>
  <Characters>7302</Characters>
  <Application>Microsoft Office Word</Application>
  <DocSecurity>0</DocSecurity>
  <Lines>60</Lines>
  <Paragraphs>17</Paragraphs>
  <ScaleCrop>false</ScaleCrop>
  <Company>Microsoft</Company>
  <LinksUpToDate>false</LinksUpToDate>
  <CharactersWithSpaces>8565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李岩</dc:creator>
  <cp:lastModifiedBy>Administrator</cp:lastModifiedBy>
  <cp:revision>14</cp:revision>
  <dcterms:created xsi:type="dcterms:W3CDTF">2018-06-13T08:30:00Z</dcterms:created>
  <dcterms:modified xsi:type="dcterms:W3CDTF">2018-06-20T02:29:00Z</dcterms:modified>
</cp:coreProperties>
</file>